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15E34" w14:textId="77777777" w:rsidR="00F54238" w:rsidRPr="00795F02" w:rsidRDefault="00F54238" w:rsidP="00E45198">
      <w:pPr>
        <w:spacing w:before="100" w:beforeAutospacing="1"/>
        <w:jc w:val="center"/>
        <w:rPr>
          <w:rFonts w:eastAsia="Times New Roman" w:cs="Times New Roman"/>
          <w:b/>
          <w:sz w:val="28"/>
          <w:szCs w:val="28"/>
        </w:rPr>
      </w:pPr>
      <w:r>
        <w:rPr>
          <w:rFonts w:eastAsia="Times New Roman" w:cs="Times New Roman"/>
          <w:b/>
          <w:noProof/>
          <w:sz w:val="28"/>
          <w:szCs w:val="28"/>
          <w:lang w:val="en-GB" w:eastAsia="en-GB"/>
        </w:rPr>
        <mc:AlternateContent>
          <mc:Choice Requires="wps">
            <w:drawing>
              <wp:anchor distT="0" distB="0" distL="114300" distR="114300" simplePos="0" relativeHeight="251662336" behindDoc="0" locked="0" layoutInCell="1" allowOverlap="1" wp14:anchorId="1F1236F5" wp14:editId="18D307F5">
                <wp:simplePos x="0" y="0"/>
                <wp:positionH relativeFrom="column">
                  <wp:posOffset>4343400</wp:posOffset>
                </wp:positionH>
                <wp:positionV relativeFrom="paragraph">
                  <wp:posOffset>228600</wp:posOffset>
                </wp:positionV>
                <wp:extent cx="16002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294A84" w14:textId="77777777" w:rsidR="00F54238" w:rsidRPr="009023B3" w:rsidRDefault="00F54238" w:rsidP="009023B3">
                            <w:pPr>
                              <w:jc w:val="center"/>
                              <w:rPr>
                                <w:rFonts w:ascii="Arial" w:hAnsi="Arial" w:cs="Arial"/>
                                <w:b/>
                                <w:sz w:val="16"/>
                                <w:szCs w:val="16"/>
                              </w:rPr>
                            </w:pPr>
                            <w:r w:rsidRPr="009023B3">
                              <w:rPr>
                                <w:rFonts w:ascii="Arial" w:hAnsi="Arial" w:cs="Arial"/>
                                <w:b/>
                                <w:sz w:val="16"/>
                                <w:szCs w:val="16"/>
                              </w:rPr>
                              <w:t>Ministry of Arts and Culture</w:t>
                            </w:r>
                            <w:r w:rsidRPr="009023B3">
                              <w:rPr>
                                <w:rFonts w:ascii="Arial" w:hAnsi="Arial" w:cs="Arial"/>
                                <w:b/>
                                <w:sz w:val="16"/>
                                <w:szCs w:val="16"/>
                              </w:rPr>
                              <w:br/>
                              <w:t>Republic of Mauritius</w:t>
                            </w:r>
                            <w:r w:rsidRPr="009023B3">
                              <w:rPr>
                                <w:rFonts w:ascii="Arial" w:hAnsi="Arial" w:cs="Arial"/>
                                <w:b/>
                                <w:sz w:val="16"/>
                                <w:szCs w:val="16"/>
                              </w:rPr>
                              <w:br/>
                            </w:r>
                          </w:p>
                          <w:p w14:paraId="4B1C6226" w14:textId="77777777" w:rsidR="00F54238" w:rsidRPr="009023B3" w:rsidRDefault="00F5423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2pt;margin-top:18pt;width:12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" filled="f" stroked="f">
                <v:textbox>
                  <w:txbxContent>
                    <w:p w:rsidR="00F54238" w:rsidRPr="009023B3" w:rsidRDefault="00F54238" w:rsidP="009023B3">
                      <w:pPr>
                        <w:jc w:val="center"/>
                        <w:rPr>
                          <w:rFonts w:ascii="Arial" w:hAnsi="Arial" w:cs="Arial"/>
                          <w:b/>
                          <w:sz w:val="16"/>
                          <w:szCs w:val="16"/>
                        </w:rPr>
                      </w:pPr>
                      <w:r w:rsidRPr="009023B3">
                        <w:rPr>
                          <w:rFonts w:ascii="Arial" w:hAnsi="Arial" w:cs="Arial"/>
                          <w:b/>
                          <w:sz w:val="16"/>
                          <w:szCs w:val="16"/>
                        </w:rPr>
                        <w:t>Ministry of Arts and Culture</w:t>
                      </w:r>
                      <w:r w:rsidRPr="009023B3">
                        <w:rPr>
                          <w:rFonts w:ascii="Arial" w:hAnsi="Arial" w:cs="Arial"/>
                          <w:b/>
                          <w:sz w:val="16"/>
                          <w:szCs w:val="16"/>
                        </w:rPr>
                        <w:br/>
                        <w:t>Republic of Mauritius</w:t>
                      </w:r>
                      <w:r w:rsidRPr="009023B3">
                        <w:rPr>
                          <w:rFonts w:ascii="Arial" w:hAnsi="Arial" w:cs="Arial"/>
                          <w:b/>
                          <w:sz w:val="16"/>
                          <w:szCs w:val="16"/>
                        </w:rPr>
                        <w:br/>
                      </w:r>
                    </w:p>
                    <w:p w:rsidR="00F54238" w:rsidRPr="009023B3" w:rsidRDefault="00F54238">
                      <w:pPr>
                        <w:rPr>
                          <w:sz w:val="16"/>
                          <w:szCs w:val="16"/>
                        </w:rPr>
                      </w:pPr>
                    </w:p>
                  </w:txbxContent>
                </v:textbox>
                <w10:wrap type="square"/>
              </v:shape>
            </w:pict>
          </mc:Fallback>
        </mc:AlternateContent>
      </w:r>
      <w:r w:rsidRPr="00D838BD">
        <w:rPr>
          <w:rFonts w:cs="Arial"/>
          <w:b/>
          <w:noProof/>
          <w:sz w:val="28"/>
          <w:szCs w:val="28"/>
          <w:lang w:val="en-GB" w:eastAsia="en-GB"/>
        </w:rPr>
        <w:drawing>
          <wp:anchor distT="0" distB="0" distL="114300" distR="114300" simplePos="0" relativeHeight="251661312" behindDoc="0" locked="0" layoutInCell="1" allowOverlap="1" wp14:anchorId="72E50942" wp14:editId="57A11F36">
            <wp:simplePos x="0" y="0"/>
            <wp:positionH relativeFrom="margin">
              <wp:posOffset>4572000</wp:posOffset>
            </wp:positionH>
            <wp:positionV relativeFrom="margin">
              <wp:posOffset>-685800</wp:posOffset>
            </wp:positionV>
            <wp:extent cx="1073150" cy="8661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oirie 2010.png"/>
                    <pic:cNvPicPr/>
                  </pic:nvPicPr>
                  <pic:blipFill>
                    <a:blip r:embed="rId6">
                      <a:extLst>
                        <a:ext uri="{28A0092B-C50C-407E-A947-70E740481C1C}">
                          <a14:useLocalDpi xmlns:a14="http://schemas.microsoft.com/office/drawing/2010/main" val="0"/>
                        </a:ext>
                      </a:extLst>
                    </a:blip>
                    <a:stretch>
                      <a:fillRect/>
                    </a:stretch>
                  </pic:blipFill>
                  <pic:spPr>
                    <a:xfrm>
                      <a:off x="0" y="0"/>
                      <a:ext cx="1073150" cy="866140"/>
                    </a:xfrm>
                    <a:prstGeom prst="rect">
                      <a:avLst/>
                    </a:prstGeom>
                  </pic:spPr>
                </pic:pic>
              </a:graphicData>
            </a:graphic>
            <wp14:sizeRelH relativeFrom="margin">
              <wp14:pctWidth>0</wp14:pctWidth>
            </wp14:sizeRelH>
            <wp14:sizeRelV relativeFrom="margin">
              <wp14:pctHeight>0</wp14:pctHeight>
            </wp14:sizeRelV>
          </wp:anchor>
        </w:drawing>
      </w:r>
      <w:r w:rsidR="009023B3" w:rsidRPr="00D838BD">
        <w:rPr>
          <w:noProof/>
          <w:sz w:val="28"/>
          <w:szCs w:val="28"/>
          <w:lang w:val="en-GB" w:eastAsia="en-GB"/>
        </w:rPr>
        <w:drawing>
          <wp:anchor distT="0" distB="0" distL="114300" distR="114300" simplePos="0" relativeHeight="251659264" behindDoc="1" locked="0" layoutInCell="1" allowOverlap="1" wp14:anchorId="5B374CBB" wp14:editId="73879445">
            <wp:simplePos x="0" y="0"/>
            <wp:positionH relativeFrom="column">
              <wp:posOffset>-1028700</wp:posOffset>
            </wp:positionH>
            <wp:positionV relativeFrom="paragraph">
              <wp:posOffset>-685800</wp:posOffset>
            </wp:positionV>
            <wp:extent cx="2409825" cy="1045845"/>
            <wp:effectExtent l="0" t="0" r="3175" b="0"/>
            <wp:wrapTight wrapText="bothSides">
              <wp:wrapPolygon edited="0">
                <wp:start x="0" y="0"/>
                <wp:lineTo x="0" y="20984"/>
                <wp:lineTo x="21401" y="20984"/>
                <wp:lineTo x="214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gional_EN_black.jpg"/>
                    <pic:cNvPicPr/>
                  </pic:nvPicPr>
                  <pic:blipFill>
                    <a:blip r:embed="rId7">
                      <a:extLst>
                        <a:ext uri="{28A0092B-C50C-407E-A947-70E740481C1C}">
                          <a14:useLocalDpi xmlns:a14="http://schemas.microsoft.com/office/drawing/2010/main" val="0"/>
                        </a:ext>
                      </a:extLst>
                    </a:blip>
                    <a:stretch>
                      <a:fillRect/>
                    </a:stretch>
                  </pic:blipFill>
                  <pic:spPr>
                    <a:xfrm>
                      <a:off x="0" y="0"/>
                      <a:ext cx="2409825" cy="1045845"/>
                    </a:xfrm>
                    <a:prstGeom prst="rect">
                      <a:avLst/>
                    </a:prstGeom>
                  </pic:spPr>
                </pic:pic>
              </a:graphicData>
            </a:graphic>
            <wp14:sizeRelH relativeFrom="margin">
              <wp14:pctWidth>0</wp14:pctWidth>
            </wp14:sizeRelH>
            <wp14:sizeRelV relativeFrom="margin">
              <wp14:pctHeight>0</wp14:pctHeight>
            </wp14:sizeRelV>
          </wp:anchor>
        </w:drawing>
      </w:r>
    </w:p>
    <w:p w14:paraId="20B7BBF9" w14:textId="77777777" w:rsidR="009023B3" w:rsidRPr="00795F02" w:rsidRDefault="00E45198" w:rsidP="00384F5F">
      <w:pPr>
        <w:spacing w:before="100" w:beforeAutospacing="1"/>
        <w:jc w:val="center"/>
        <w:rPr>
          <w:rFonts w:asciiTheme="majorHAnsi" w:eastAsia="Times New Roman" w:hAnsiTheme="majorHAnsi" w:cs="Times New Roman"/>
          <w:b/>
          <w:u w:val="single"/>
        </w:rPr>
      </w:pPr>
      <w:r>
        <w:rPr>
          <w:rFonts w:asciiTheme="majorHAnsi" w:eastAsia="Times New Roman" w:hAnsiTheme="majorHAnsi" w:cs="Times New Roman"/>
          <w:b/>
          <w:u w:val="single"/>
        </w:rPr>
        <w:br/>
      </w:r>
      <w:r w:rsidR="009C4485" w:rsidRPr="00795F02">
        <w:rPr>
          <w:rFonts w:asciiTheme="majorHAnsi" w:eastAsia="Times New Roman" w:hAnsiTheme="majorHAnsi" w:cs="Times New Roman"/>
          <w:b/>
          <w:u w:val="single"/>
        </w:rPr>
        <w:t>STATEMENT</w:t>
      </w:r>
    </w:p>
    <w:p w14:paraId="43B2F315" w14:textId="77777777" w:rsidR="00384F5F" w:rsidRPr="00795F02" w:rsidRDefault="00384F5F" w:rsidP="00384F5F">
      <w:pPr>
        <w:spacing w:before="100" w:beforeAutospacing="1"/>
        <w:jc w:val="center"/>
        <w:rPr>
          <w:rFonts w:ascii="Calibri" w:eastAsia="Times New Roman" w:hAnsi="Calibri" w:cs="Times New Roman"/>
          <w:b/>
        </w:rPr>
      </w:pPr>
      <w:bookmarkStart w:id="0" w:name="_GoBack"/>
      <w:r w:rsidRPr="00795F02">
        <w:rPr>
          <w:rFonts w:ascii="Calibri" w:eastAsia="Times New Roman" w:hAnsi="Calibri" w:cs="Times New Roman"/>
          <w:b/>
        </w:rPr>
        <w:t xml:space="preserve">REGIONAL MINISTERIAL ROUNDTABLE ON STRENGTHENING SYNERGIES FOR CULTURAL HERITAGE PROTECTION IN EASTERN AFRICA </w:t>
      </w:r>
      <w:r w:rsidRPr="00795F02">
        <w:rPr>
          <w:rFonts w:ascii="Calibri" w:eastAsia="Times New Roman" w:hAnsi="Calibri" w:cs="Times New Roman"/>
          <w:b/>
        </w:rPr>
        <w:br/>
        <w:t>AND THE ADJACENT INDIAN OCEAN ISLAND STATES</w:t>
      </w:r>
    </w:p>
    <w:bookmarkEnd w:id="0"/>
    <w:p w14:paraId="43244C3D" w14:textId="77777777" w:rsidR="00384F5F" w:rsidRPr="00795F02" w:rsidRDefault="00384F5F" w:rsidP="00384F5F">
      <w:pPr>
        <w:jc w:val="center"/>
        <w:rPr>
          <w:rFonts w:ascii="Calibri" w:hAnsi="Calibri"/>
          <w:i/>
        </w:rPr>
      </w:pPr>
      <w:r w:rsidRPr="00795F02">
        <w:rPr>
          <w:rFonts w:ascii="Calibri" w:hAnsi="Calibri"/>
          <w:i/>
        </w:rPr>
        <w:t xml:space="preserve">20 July 2017 </w:t>
      </w:r>
    </w:p>
    <w:p w14:paraId="628D914E" w14:textId="77777777" w:rsidR="00384F5F" w:rsidRPr="00795F02" w:rsidRDefault="00384F5F" w:rsidP="00384F5F">
      <w:pPr>
        <w:jc w:val="center"/>
        <w:rPr>
          <w:rFonts w:ascii="Calibri" w:hAnsi="Calibri"/>
          <w:i/>
        </w:rPr>
      </w:pPr>
      <w:r w:rsidRPr="00795F02">
        <w:rPr>
          <w:rFonts w:ascii="Calibri" w:hAnsi="Calibri"/>
          <w:i/>
        </w:rPr>
        <w:t>Balaclava, Republic of Republic of Mauritius</w:t>
      </w:r>
    </w:p>
    <w:p w14:paraId="6C0C52AC" w14:textId="77777777" w:rsidR="002F366E" w:rsidRPr="00795F02" w:rsidRDefault="002F366E" w:rsidP="002F366E">
      <w:pPr>
        <w:rPr>
          <w:rFonts w:ascii="Calibri" w:hAnsi="Calibri"/>
          <w:sz w:val="22"/>
          <w:szCs w:val="22"/>
        </w:rPr>
      </w:pPr>
    </w:p>
    <w:p w14:paraId="2FCC7B8F" w14:textId="77777777" w:rsidR="002F366E" w:rsidRPr="00795F02" w:rsidRDefault="002F366E" w:rsidP="009C4485">
      <w:pPr>
        <w:jc w:val="both"/>
        <w:rPr>
          <w:rFonts w:ascii="Calibri" w:hAnsi="Calibri"/>
          <w:sz w:val="22"/>
          <w:szCs w:val="22"/>
        </w:rPr>
      </w:pPr>
      <w:r w:rsidRPr="00795F02">
        <w:rPr>
          <w:rFonts w:ascii="Calibri" w:hAnsi="Calibri"/>
          <w:sz w:val="22"/>
          <w:szCs w:val="22"/>
        </w:rPr>
        <w:t>We, the Ministers and the Heads of Delegations from the State of Eritrea, Federal Democratic Republic of Ethiopia, Republic of Djibouti, Republikan'i Madagasikara</w:t>
      </w:r>
      <w:r w:rsidR="00E366A4" w:rsidRPr="00795F02">
        <w:rPr>
          <w:rFonts w:ascii="Calibri" w:hAnsi="Calibri"/>
          <w:sz w:val="22"/>
          <w:szCs w:val="22"/>
        </w:rPr>
        <w:t xml:space="preserve"> </w:t>
      </w:r>
      <w:r w:rsidRPr="00795F02">
        <w:rPr>
          <w:rFonts w:ascii="Calibri" w:hAnsi="Calibri"/>
          <w:sz w:val="22"/>
          <w:szCs w:val="22"/>
        </w:rPr>
        <w:t xml:space="preserve">(Madagascar), Republic of Mauritius, Republic of Seychelles, Federal Republic of Somalia and Republic of South Sudan together with representatives from Union of Comoros, Republic of Kenya, United Republic of Tanzania, Republic of Uganda, responsible for the safeguarding and promotion of Cultural Heritage in Eastern Africa and the adjacent Indian Ocean Island States, together with representatives from the Democratic Republic of Congo from the Central Africa Region and Regional Economic Communities (IGAD, EAC), and other partners, on the occasion of the Ministerial Roundtable to Strengthen Synergies for the Protection of Cultural Heritage in the region, organized in Balaclava, Republic of Mauritius, on 20 July 2017, by UNESCO in collaboration with the Government of the Republic of Mauritius, </w:t>
      </w:r>
    </w:p>
    <w:p w14:paraId="52ACE627" w14:textId="77777777" w:rsidR="00574F27" w:rsidRPr="00795F02" w:rsidRDefault="00574F27" w:rsidP="009C4485">
      <w:pPr>
        <w:jc w:val="both"/>
        <w:rPr>
          <w:rFonts w:ascii="Calibri" w:hAnsi="Calibri"/>
          <w:sz w:val="22"/>
          <w:szCs w:val="22"/>
        </w:rPr>
      </w:pPr>
    </w:p>
    <w:p w14:paraId="4E0651C4" w14:textId="77777777" w:rsidR="002F366E" w:rsidRPr="00795F02" w:rsidRDefault="002F366E" w:rsidP="009C4485">
      <w:pPr>
        <w:jc w:val="both"/>
        <w:rPr>
          <w:rFonts w:ascii="Calibri" w:hAnsi="Calibri"/>
          <w:sz w:val="22"/>
          <w:szCs w:val="22"/>
        </w:rPr>
      </w:pPr>
      <w:r w:rsidRPr="00795F02">
        <w:rPr>
          <w:rFonts w:ascii="Calibri" w:hAnsi="Calibri"/>
          <w:b/>
          <w:bCs/>
          <w:i/>
          <w:sz w:val="22"/>
          <w:szCs w:val="22"/>
        </w:rPr>
        <w:t>Taking note</w:t>
      </w:r>
      <w:r w:rsidRPr="00795F02">
        <w:rPr>
          <w:rFonts w:ascii="Calibri" w:hAnsi="Calibri"/>
          <w:b/>
          <w:bCs/>
          <w:sz w:val="22"/>
          <w:szCs w:val="22"/>
        </w:rPr>
        <w:t xml:space="preserve"> </w:t>
      </w:r>
      <w:r w:rsidRPr="00795F02">
        <w:rPr>
          <w:rFonts w:ascii="Calibri" w:hAnsi="Calibri"/>
          <w:sz w:val="22"/>
          <w:szCs w:val="22"/>
        </w:rPr>
        <w:t>with satisfaction of the Recommendations of the Regional conference on the protection of cultural heritage in Eastern Africa and the adjacent Indian Ocean Island States, which took place on 18 and 19 July 2017 in Moka, Republic of Mauritius,</w:t>
      </w:r>
    </w:p>
    <w:p w14:paraId="637B9FBF" w14:textId="77777777" w:rsidR="00BF18E0" w:rsidRPr="00795F02" w:rsidRDefault="00BF18E0" w:rsidP="009C4485">
      <w:pPr>
        <w:jc w:val="both"/>
        <w:rPr>
          <w:rFonts w:ascii="Calibri" w:hAnsi="Calibri"/>
          <w:sz w:val="22"/>
          <w:szCs w:val="22"/>
        </w:rPr>
      </w:pPr>
    </w:p>
    <w:p w14:paraId="18AC5089" w14:textId="77777777" w:rsidR="00BF18E0" w:rsidRPr="00795F02" w:rsidRDefault="00BF18E0" w:rsidP="009C4485">
      <w:pPr>
        <w:jc w:val="both"/>
        <w:rPr>
          <w:rFonts w:ascii="Calibri" w:hAnsi="Calibri"/>
          <w:sz w:val="22"/>
          <w:szCs w:val="22"/>
        </w:rPr>
      </w:pPr>
      <w:r w:rsidRPr="00795F02">
        <w:rPr>
          <w:rFonts w:ascii="Calibri" w:hAnsi="Calibri"/>
          <w:b/>
          <w:bCs/>
          <w:i/>
          <w:iCs/>
          <w:sz w:val="22"/>
          <w:szCs w:val="22"/>
        </w:rPr>
        <w:t>Aware of</w:t>
      </w:r>
      <w:r w:rsidRPr="00795F02">
        <w:rPr>
          <w:rFonts w:ascii="Calibri" w:hAnsi="Calibri"/>
          <w:i/>
          <w:iCs/>
          <w:sz w:val="22"/>
          <w:szCs w:val="22"/>
        </w:rPr>
        <w:t xml:space="preserve"> </w:t>
      </w:r>
      <w:r w:rsidRPr="00795F02">
        <w:rPr>
          <w:rFonts w:ascii="Calibri" w:hAnsi="Calibri"/>
          <w:sz w:val="22"/>
          <w:szCs w:val="22"/>
        </w:rPr>
        <w:t>the increasing threats to cultural heritage from conflicts, terrorism and disasters, which are also negatively affecting the cultural identity and resilience of internally displaced people, refugees and migrants in the region,</w:t>
      </w:r>
    </w:p>
    <w:p w14:paraId="259A4BB2" w14:textId="77777777" w:rsidR="00BF18E0" w:rsidRPr="00795F02" w:rsidRDefault="00BF18E0" w:rsidP="009C4485">
      <w:pPr>
        <w:jc w:val="both"/>
        <w:rPr>
          <w:rFonts w:ascii="Calibri" w:hAnsi="Calibri"/>
          <w:sz w:val="22"/>
          <w:szCs w:val="22"/>
        </w:rPr>
      </w:pPr>
    </w:p>
    <w:p w14:paraId="2B56C0C9" w14:textId="77777777" w:rsidR="005528E2" w:rsidRPr="00795F02" w:rsidRDefault="005528E2" w:rsidP="009C4485">
      <w:pPr>
        <w:jc w:val="both"/>
        <w:rPr>
          <w:rFonts w:ascii="Calibri" w:hAnsi="Calibri"/>
          <w:sz w:val="22"/>
          <w:szCs w:val="22"/>
        </w:rPr>
      </w:pPr>
      <w:r w:rsidRPr="00795F02">
        <w:rPr>
          <w:rFonts w:ascii="Calibri" w:hAnsi="Calibri"/>
          <w:b/>
          <w:bCs/>
          <w:i/>
          <w:iCs/>
          <w:sz w:val="22"/>
          <w:szCs w:val="22"/>
        </w:rPr>
        <w:t xml:space="preserve">Recognizing </w:t>
      </w:r>
      <w:r w:rsidRPr="00795F02">
        <w:rPr>
          <w:rFonts w:ascii="Calibri" w:hAnsi="Calibri"/>
          <w:sz w:val="22"/>
          <w:szCs w:val="22"/>
        </w:rPr>
        <w:t>access to cultural heritage and participation in cultural life as integral components of human rights, as well as the fundamental role of culture in strengthening resilience and supporting stability, harmony and peace,</w:t>
      </w:r>
    </w:p>
    <w:p w14:paraId="3A2E9FAF" w14:textId="77777777" w:rsidR="00B84047" w:rsidRPr="00795F02" w:rsidRDefault="00B84047" w:rsidP="009C4485">
      <w:pPr>
        <w:jc w:val="both"/>
        <w:rPr>
          <w:rFonts w:ascii="Calibri" w:hAnsi="Calibri"/>
          <w:sz w:val="22"/>
          <w:szCs w:val="22"/>
        </w:rPr>
      </w:pPr>
    </w:p>
    <w:p w14:paraId="29B0CD0D" w14:textId="77777777" w:rsidR="00B84047" w:rsidRPr="00795F02" w:rsidRDefault="00B84047" w:rsidP="009C4485">
      <w:pPr>
        <w:jc w:val="both"/>
        <w:rPr>
          <w:rFonts w:ascii="Calibri" w:hAnsi="Calibri"/>
          <w:sz w:val="22"/>
          <w:szCs w:val="22"/>
        </w:rPr>
      </w:pPr>
      <w:r w:rsidRPr="00795F02">
        <w:rPr>
          <w:rFonts w:ascii="Calibri" w:hAnsi="Calibri"/>
          <w:b/>
          <w:bCs/>
          <w:i/>
          <w:iCs/>
          <w:sz w:val="22"/>
          <w:szCs w:val="22"/>
        </w:rPr>
        <w:t>Acknowledging</w:t>
      </w:r>
      <w:r w:rsidRPr="00795F02">
        <w:rPr>
          <w:rFonts w:ascii="Calibri" w:hAnsi="Calibri"/>
          <w:sz w:val="22"/>
          <w:szCs w:val="22"/>
        </w:rPr>
        <w:t xml:space="preserve"> the fundamental role of culture and cultural heritage in conflict prevention and peace-building through the promotion of intercultural dialogue and social cohesion,</w:t>
      </w:r>
    </w:p>
    <w:p w14:paraId="7EB72258" w14:textId="77777777" w:rsidR="00B84047" w:rsidRPr="00795F02" w:rsidRDefault="00B84047" w:rsidP="009C4485">
      <w:pPr>
        <w:jc w:val="center"/>
        <w:rPr>
          <w:rFonts w:ascii="Calibri" w:hAnsi="Calibri"/>
          <w:sz w:val="22"/>
          <w:szCs w:val="22"/>
        </w:rPr>
      </w:pPr>
    </w:p>
    <w:p w14:paraId="52AD73C4" w14:textId="77777777" w:rsidR="002E1413" w:rsidRPr="00795F02" w:rsidRDefault="002E1413" w:rsidP="009C4485">
      <w:pPr>
        <w:jc w:val="both"/>
        <w:rPr>
          <w:rFonts w:ascii="Calibri" w:hAnsi="Calibri"/>
          <w:sz w:val="22"/>
          <w:szCs w:val="22"/>
        </w:rPr>
      </w:pPr>
      <w:r w:rsidRPr="00795F02">
        <w:rPr>
          <w:rFonts w:ascii="Calibri" w:hAnsi="Calibri"/>
          <w:b/>
          <w:bCs/>
          <w:i/>
          <w:iCs/>
          <w:sz w:val="22"/>
          <w:szCs w:val="22"/>
        </w:rPr>
        <w:t>Convinced of</w:t>
      </w:r>
      <w:r w:rsidRPr="00795F02">
        <w:rPr>
          <w:rFonts w:ascii="Calibri" w:hAnsi="Calibri"/>
          <w:i/>
          <w:iCs/>
          <w:sz w:val="22"/>
          <w:szCs w:val="22"/>
        </w:rPr>
        <w:t xml:space="preserve"> </w:t>
      </w:r>
      <w:r w:rsidRPr="00795F02">
        <w:rPr>
          <w:rFonts w:ascii="Calibri" w:hAnsi="Calibri"/>
          <w:sz w:val="22"/>
          <w:szCs w:val="22"/>
        </w:rPr>
        <w:t xml:space="preserve">the need for culture to be included in national plans for development in the region as well as the need for improved policies to protect and promote cultural heritage, </w:t>
      </w:r>
    </w:p>
    <w:p w14:paraId="633F1253" w14:textId="77777777" w:rsidR="002E1413" w:rsidRPr="00795F02" w:rsidRDefault="002E1413" w:rsidP="009C4485">
      <w:pPr>
        <w:jc w:val="both"/>
        <w:rPr>
          <w:rFonts w:ascii="Calibri" w:hAnsi="Calibri"/>
          <w:sz w:val="22"/>
          <w:szCs w:val="22"/>
        </w:rPr>
      </w:pPr>
    </w:p>
    <w:p w14:paraId="05AED81E" w14:textId="77777777" w:rsidR="002E1413" w:rsidRPr="00795F02" w:rsidRDefault="002E1413" w:rsidP="009C4485">
      <w:pPr>
        <w:jc w:val="both"/>
        <w:rPr>
          <w:rFonts w:ascii="Calibri" w:hAnsi="Calibri"/>
          <w:sz w:val="22"/>
          <w:szCs w:val="22"/>
        </w:rPr>
      </w:pPr>
      <w:r w:rsidRPr="00795F02">
        <w:rPr>
          <w:rFonts w:ascii="Calibri" w:hAnsi="Calibri"/>
          <w:b/>
          <w:bCs/>
          <w:i/>
          <w:iCs/>
          <w:sz w:val="22"/>
          <w:szCs w:val="22"/>
        </w:rPr>
        <w:t>Recalling</w:t>
      </w:r>
      <w:r w:rsidRPr="00795F02">
        <w:rPr>
          <w:rFonts w:ascii="Calibri" w:hAnsi="Calibri"/>
          <w:b/>
          <w:bCs/>
          <w:sz w:val="22"/>
          <w:szCs w:val="22"/>
        </w:rPr>
        <w:t xml:space="preserve"> </w:t>
      </w:r>
      <w:r w:rsidRPr="00795F02">
        <w:rPr>
          <w:rFonts w:ascii="Calibri" w:hAnsi="Calibri"/>
          <w:sz w:val="22"/>
          <w:szCs w:val="22"/>
        </w:rPr>
        <w:t>the UNESCO Constitution adopted on 16 November 1945 “to contribute to peace and security by promoting collaboration among the nations through education, science and culture in order to further universal respect for justice, for the rule of law and for the human rights and fundamental freedoms</w:t>
      </w:r>
      <w:r w:rsidR="00155600" w:rsidRPr="00795F02">
        <w:rPr>
          <w:rFonts w:ascii="Calibri" w:hAnsi="Calibri"/>
          <w:sz w:val="22"/>
          <w:szCs w:val="22"/>
        </w:rPr>
        <w:t>,”</w:t>
      </w:r>
    </w:p>
    <w:p w14:paraId="1FA5A1D6" w14:textId="77777777" w:rsidR="00B84047" w:rsidRPr="00795F02" w:rsidRDefault="00B84047" w:rsidP="009C4485">
      <w:pPr>
        <w:jc w:val="both"/>
        <w:rPr>
          <w:rFonts w:ascii="Calibri" w:hAnsi="Calibri"/>
          <w:sz w:val="22"/>
          <w:szCs w:val="22"/>
        </w:rPr>
      </w:pPr>
    </w:p>
    <w:p w14:paraId="303E454B" w14:textId="77777777" w:rsidR="00920E26" w:rsidRPr="00795F02" w:rsidRDefault="00920E26" w:rsidP="009C4485">
      <w:pPr>
        <w:jc w:val="both"/>
        <w:rPr>
          <w:rFonts w:ascii="Calibri" w:hAnsi="Calibri"/>
          <w:sz w:val="22"/>
          <w:szCs w:val="22"/>
        </w:rPr>
      </w:pPr>
      <w:r w:rsidRPr="00795F02">
        <w:rPr>
          <w:rFonts w:ascii="Calibri" w:hAnsi="Calibri"/>
          <w:b/>
          <w:bCs/>
          <w:sz w:val="22"/>
          <w:szCs w:val="22"/>
        </w:rPr>
        <w:lastRenderedPageBreak/>
        <w:t>Also recalling</w:t>
      </w:r>
      <w:r w:rsidRPr="00795F02">
        <w:rPr>
          <w:rFonts w:ascii="Calibri" w:hAnsi="Calibri"/>
          <w:sz w:val="22"/>
          <w:szCs w:val="22"/>
        </w:rPr>
        <w:t xml:space="preserve"> the Vision of the African Union for “an integrated, prosperous and peaceful Africa, driven by its own citizens and representing a dynamic force in the global arena</w:t>
      </w:r>
      <w:r w:rsidR="00155600" w:rsidRPr="00795F02">
        <w:rPr>
          <w:rFonts w:ascii="Calibri" w:hAnsi="Calibri"/>
          <w:sz w:val="22"/>
          <w:szCs w:val="22"/>
        </w:rPr>
        <w:t>,</w:t>
      </w:r>
      <w:r w:rsidRPr="00795F02">
        <w:rPr>
          <w:rFonts w:ascii="Calibri" w:hAnsi="Calibri"/>
          <w:sz w:val="22"/>
          <w:szCs w:val="22"/>
        </w:rPr>
        <w:t>”</w:t>
      </w:r>
    </w:p>
    <w:p w14:paraId="5FF50AB6" w14:textId="77777777" w:rsidR="005528E2" w:rsidRPr="00795F02" w:rsidRDefault="005528E2" w:rsidP="009C4485">
      <w:pPr>
        <w:jc w:val="both"/>
        <w:rPr>
          <w:rFonts w:ascii="Calibri" w:hAnsi="Calibri"/>
          <w:sz w:val="22"/>
          <w:szCs w:val="22"/>
        </w:rPr>
      </w:pPr>
    </w:p>
    <w:p w14:paraId="56A8D85C" w14:textId="77777777" w:rsidR="00370883" w:rsidRPr="00795F02" w:rsidRDefault="00370883" w:rsidP="009C4485">
      <w:pPr>
        <w:jc w:val="both"/>
        <w:rPr>
          <w:rFonts w:ascii="Calibri" w:hAnsi="Calibri"/>
          <w:sz w:val="22"/>
          <w:szCs w:val="22"/>
        </w:rPr>
      </w:pPr>
      <w:r w:rsidRPr="00795F02">
        <w:rPr>
          <w:rFonts w:ascii="Calibri" w:hAnsi="Calibri"/>
          <w:b/>
          <w:bCs/>
          <w:sz w:val="22"/>
          <w:szCs w:val="22"/>
        </w:rPr>
        <w:t>Recognizing</w:t>
      </w:r>
      <w:r w:rsidRPr="00795F02">
        <w:rPr>
          <w:rFonts w:ascii="Calibri" w:hAnsi="Calibri"/>
          <w:sz w:val="22"/>
          <w:szCs w:val="22"/>
        </w:rPr>
        <w:t xml:space="preserve"> the role of the African Regional Economic Communities in the protection, conservation and promotion of cultural heritage,</w:t>
      </w:r>
    </w:p>
    <w:p w14:paraId="26811F02" w14:textId="77777777" w:rsidR="00920E26" w:rsidRPr="00795F02" w:rsidRDefault="00920E26" w:rsidP="009C4485">
      <w:pPr>
        <w:jc w:val="both"/>
        <w:rPr>
          <w:rFonts w:ascii="Calibri" w:hAnsi="Calibri"/>
          <w:sz w:val="22"/>
          <w:szCs w:val="22"/>
        </w:rPr>
      </w:pPr>
    </w:p>
    <w:p w14:paraId="428F648C" w14:textId="77777777" w:rsidR="00370883" w:rsidRPr="00795F02" w:rsidRDefault="00370883" w:rsidP="009C4485">
      <w:pPr>
        <w:jc w:val="both"/>
        <w:rPr>
          <w:rFonts w:ascii="Calibri" w:hAnsi="Calibri"/>
          <w:sz w:val="22"/>
          <w:szCs w:val="22"/>
        </w:rPr>
      </w:pPr>
      <w:r w:rsidRPr="00795F02">
        <w:rPr>
          <w:rFonts w:ascii="Calibri" w:hAnsi="Calibri"/>
          <w:b/>
          <w:bCs/>
          <w:i/>
          <w:iCs/>
          <w:sz w:val="22"/>
          <w:szCs w:val="22"/>
        </w:rPr>
        <w:t xml:space="preserve">Upholding </w:t>
      </w:r>
      <w:r w:rsidRPr="00795F02">
        <w:rPr>
          <w:rFonts w:ascii="Calibri" w:hAnsi="Calibri"/>
          <w:sz w:val="22"/>
          <w:szCs w:val="22"/>
        </w:rPr>
        <w:t xml:space="preserve">the continued relevance of the </w:t>
      </w:r>
      <w:r w:rsidRPr="00795F02">
        <w:rPr>
          <w:rFonts w:ascii="Calibri" w:hAnsi="Calibri"/>
          <w:i/>
          <w:iCs/>
          <w:sz w:val="22"/>
          <w:szCs w:val="22"/>
        </w:rPr>
        <w:t>Cultural Charter for Africa</w:t>
      </w:r>
      <w:r w:rsidRPr="00795F02">
        <w:rPr>
          <w:rFonts w:ascii="Calibri" w:hAnsi="Calibri"/>
          <w:sz w:val="22"/>
          <w:szCs w:val="22"/>
        </w:rPr>
        <w:t>, adopted by the Heads of State and Government of the Organization of African Unity in Port Louis, Mauritius on 5 July 1976,</w:t>
      </w:r>
    </w:p>
    <w:p w14:paraId="12111A04" w14:textId="77777777" w:rsidR="00370883" w:rsidRPr="00795F02" w:rsidRDefault="00370883" w:rsidP="009C4485">
      <w:pPr>
        <w:jc w:val="both"/>
        <w:rPr>
          <w:rFonts w:ascii="Calibri" w:hAnsi="Calibri"/>
          <w:sz w:val="22"/>
          <w:szCs w:val="22"/>
        </w:rPr>
      </w:pPr>
    </w:p>
    <w:p w14:paraId="351FC60C" w14:textId="77777777" w:rsidR="00D67051" w:rsidRPr="00795F02" w:rsidRDefault="00D67051" w:rsidP="009C4485">
      <w:pPr>
        <w:jc w:val="both"/>
        <w:rPr>
          <w:rFonts w:ascii="Calibri" w:hAnsi="Calibri"/>
          <w:sz w:val="22"/>
          <w:szCs w:val="22"/>
        </w:rPr>
      </w:pPr>
      <w:r w:rsidRPr="00795F02">
        <w:rPr>
          <w:rFonts w:ascii="Calibri" w:hAnsi="Calibri"/>
          <w:b/>
          <w:bCs/>
          <w:i/>
          <w:iCs/>
          <w:sz w:val="22"/>
          <w:szCs w:val="22"/>
        </w:rPr>
        <w:t>Emphasizing</w:t>
      </w:r>
      <w:r w:rsidRPr="00795F02">
        <w:rPr>
          <w:rFonts w:ascii="Calibri" w:hAnsi="Calibri"/>
          <w:sz w:val="22"/>
          <w:szCs w:val="22"/>
        </w:rPr>
        <w:t xml:space="preserve"> the </w:t>
      </w:r>
      <w:r w:rsidRPr="00795F02">
        <w:rPr>
          <w:rFonts w:ascii="Calibri" w:hAnsi="Calibri"/>
          <w:b/>
          <w:bCs/>
          <w:sz w:val="22"/>
          <w:szCs w:val="22"/>
        </w:rPr>
        <w:t>need</w:t>
      </w:r>
      <w:r w:rsidRPr="00795F02">
        <w:rPr>
          <w:rFonts w:ascii="Calibri" w:hAnsi="Calibri"/>
          <w:sz w:val="22"/>
          <w:szCs w:val="22"/>
        </w:rPr>
        <w:t xml:space="preserve"> of implementing the United Nations 2030 </w:t>
      </w:r>
      <w:r w:rsidRPr="00795F02">
        <w:rPr>
          <w:rFonts w:ascii="Calibri" w:hAnsi="Calibri"/>
          <w:i/>
          <w:iCs/>
          <w:sz w:val="22"/>
          <w:szCs w:val="22"/>
        </w:rPr>
        <w:t>Agenda for Sustainable Development</w:t>
      </w:r>
      <w:r w:rsidRPr="00795F02">
        <w:rPr>
          <w:rFonts w:ascii="Calibri" w:hAnsi="Calibri"/>
          <w:sz w:val="22"/>
          <w:szCs w:val="22"/>
        </w:rPr>
        <w:t xml:space="preserve"> and the African Union’s Agenda 2063</w:t>
      </w:r>
      <w:r w:rsidRPr="00795F02">
        <w:rPr>
          <w:rFonts w:ascii="Calibri" w:hAnsi="Calibri"/>
          <w:i/>
          <w:iCs/>
          <w:sz w:val="22"/>
          <w:szCs w:val="22"/>
        </w:rPr>
        <w:t>: The Africa We Want</w:t>
      </w:r>
      <w:r w:rsidRPr="00795F02">
        <w:rPr>
          <w:rFonts w:ascii="Calibri" w:hAnsi="Calibri"/>
          <w:sz w:val="22"/>
          <w:szCs w:val="22"/>
        </w:rPr>
        <w:t xml:space="preserve">, which provide a roadmap for safeguarding and promoting cultural heritage for sustainable development, </w:t>
      </w:r>
    </w:p>
    <w:p w14:paraId="1EFD95D9" w14:textId="77777777" w:rsidR="00370883" w:rsidRPr="00795F02" w:rsidRDefault="00370883" w:rsidP="009C4485">
      <w:pPr>
        <w:jc w:val="both"/>
        <w:rPr>
          <w:rFonts w:ascii="Calibri" w:hAnsi="Calibri"/>
          <w:sz w:val="22"/>
          <w:szCs w:val="22"/>
        </w:rPr>
      </w:pPr>
    </w:p>
    <w:p w14:paraId="016A775C" w14:textId="77777777" w:rsidR="00D67051" w:rsidRPr="00795F02" w:rsidRDefault="00D67051" w:rsidP="009C4485">
      <w:pPr>
        <w:jc w:val="both"/>
        <w:rPr>
          <w:rFonts w:ascii="Calibri" w:hAnsi="Calibri"/>
          <w:sz w:val="22"/>
          <w:szCs w:val="22"/>
        </w:rPr>
      </w:pPr>
      <w:r w:rsidRPr="00795F02">
        <w:rPr>
          <w:rFonts w:ascii="Calibri" w:hAnsi="Calibri"/>
          <w:b/>
          <w:bCs/>
          <w:i/>
          <w:iCs/>
          <w:sz w:val="22"/>
          <w:szCs w:val="22"/>
        </w:rPr>
        <w:t xml:space="preserve">Referring </w:t>
      </w:r>
      <w:r w:rsidRPr="00795F02">
        <w:rPr>
          <w:rFonts w:ascii="Calibri" w:hAnsi="Calibri"/>
          <w:sz w:val="22"/>
          <w:szCs w:val="22"/>
        </w:rPr>
        <w:t>to</w:t>
      </w:r>
      <w:r w:rsidRPr="00795F02">
        <w:rPr>
          <w:rFonts w:ascii="Calibri" w:hAnsi="Calibri"/>
          <w:b/>
          <w:bCs/>
          <w:i/>
          <w:iCs/>
          <w:sz w:val="22"/>
          <w:szCs w:val="22"/>
        </w:rPr>
        <w:t xml:space="preserve"> </w:t>
      </w:r>
      <w:r w:rsidRPr="00795F02">
        <w:rPr>
          <w:rFonts w:ascii="Calibri" w:hAnsi="Calibri"/>
          <w:sz w:val="22"/>
          <w:szCs w:val="22"/>
        </w:rPr>
        <w:t>the adoption by the United Nations General Conference in 2015 of</w:t>
      </w:r>
      <w:r w:rsidRPr="00795F02">
        <w:rPr>
          <w:rFonts w:ascii="Calibri" w:hAnsi="Calibri"/>
          <w:b/>
          <w:bCs/>
          <w:sz w:val="22"/>
          <w:szCs w:val="22"/>
        </w:rPr>
        <w:t xml:space="preserve"> </w:t>
      </w:r>
      <w:r w:rsidRPr="00795F02">
        <w:rPr>
          <w:rFonts w:ascii="Calibri" w:hAnsi="Calibri"/>
          <w:sz w:val="22"/>
          <w:szCs w:val="22"/>
        </w:rPr>
        <w:t xml:space="preserve">the </w:t>
      </w:r>
      <w:r w:rsidRPr="00795F02">
        <w:rPr>
          <w:rFonts w:ascii="Calibri" w:hAnsi="Calibri"/>
          <w:i/>
          <w:iCs/>
          <w:sz w:val="22"/>
          <w:szCs w:val="22"/>
        </w:rPr>
        <w:t>Sendai Framework for Disaster Risk Reduction</w:t>
      </w:r>
      <w:r w:rsidRPr="00795F02">
        <w:rPr>
          <w:rFonts w:ascii="Calibri" w:hAnsi="Calibri"/>
          <w:sz w:val="22"/>
          <w:szCs w:val="22"/>
        </w:rPr>
        <w:t xml:space="preserve"> </w:t>
      </w:r>
      <w:r w:rsidRPr="00795F02">
        <w:rPr>
          <w:rFonts w:ascii="Calibri" w:hAnsi="Calibri"/>
          <w:i/>
          <w:iCs/>
          <w:sz w:val="22"/>
          <w:szCs w:val="22"/>
        </w:rPr>
        <w:t>(2015-2030)</w:t>
      </w:r>
      <w:r w:rsidRPr="00795F02">
        <w:rPr>
          <w:rFonts w:ascii="Calibri" w:hAnsi="Calibri"/>
          <w:sz w:val="22"/>
          <w:szCs w:val="22"/>
        </w:rPr>
        <w:t xml:space="preserve">, which recognizes the </w:t>
      </w:r>
      <w:r w:rsidRPr="00795F02">
        <w:rPr>
          <w:rFonts w:ascii="Calibri" w:hAnsi="Calibri"/>
          <w:i/>
          <w:iCs/>
          <w:sz w:val="22"/>
          <w:szCs w:val="22"/>
        </w:rPr>
        <w:t xml:space="preserve">need to support the protection of cultural institutions and cultural heritage sites, </w:t>
      </w:r>
    </w:p>
    <w:p w14:paraId="6C71A982" w14:textId="77777777" w:rsidR="00D67051" w:rsidRPr="00795F02" w:rsidRDefault="00D67051" w:rsidP="009C4485">
      <w:pPr>
        <w:jc w:val="both"/>
        <w:rPr>
          <w:rFonts w:ascii="Calibri" w:hAnsi="Calibri"/>
          <w:sz w:val="22"/>
          <w:szCs w:val="22"/>
        </w:rPr>
      </w:pPr>
    </w:p>
    <w:p w14:paraId="5F80DD0F" w14:textId="77777777" w:rsidR="00D67051" w:rsidRPr="00795F02" w:rsidRDefault="00D67051" w:rsidP="009C4485">
      <w:pPr>
        <w:jc w:val="both"/>
        <w:rPr>
          <w:rFonts w:ascii="Calibri" w:hAnsi="Calibri"/>
          <w:sz w:val="22"/>
          <w:szCs w:val="22"/>
        </w:rPr>
      </w:pPr>
      <w:r w:rsidRPr="00795F02">
        <w:rPr>
          <w:rFonts w:ascii="Calibri" w:hAnsi="Calibri"/>
          <w:b/>
          <w:bCs/>
          <w:i/>
          <w:iCs/>
          <w:sz w:val="22"/>
          <w:szCs w:val="22"/>
        </w:rPr>
        <w:t>Welcoming</w:t>
      </w:r>
      <w:r w:rsidRPr="00795F02">
        <w:rPr>
          <w:rFonts w:ascii="Calibri" w:hAnsi="Calibri"/>
          <w:sz w:val="22"/>
          <w:szCs w:val="22"/>
        </w:rPr>
        <w:t xml:space="preserve"> the </w:t>
      </w:r>
      <w:r w:rsidRPr="00795F02">
        <w:rPr>
          <w:rFonts w:ascii="Calibri" w:hAnsi="Calibri"/>
          <w:i/>
          <w:iCs/>
          <w:sz w:val="22"/>
          <w:szCs w:val="22"/>
        </w:rPr>
        <w:t>Strategy for Reinforcing UNESCO's Action for the Protection of Culture and the Promotion of Cultural Pluralism in the Event of Armed Conflict</w:t>
      </w:r>
      <w:r w:rsidRPr="00795F02">
        <w:rPr>
          <w:rFonts w:ascii="Calibri" w:hAnsi="Calibri"/>
          <w:sz w:val="22"/>
          <w:szCs w:val="22"/>
        </w:rPr>
        <w:t xml:space="preserve">, adopted by the UNESCO General Conference in November 2015, as well as its Action Plan, which includes consideration of disasters caused by natural and human-induced hazards, </w:t>
      </w:r>
    </w:p>
    <w:p w14:paraId="6DAD5EFD" w14:textId="77777777" w:rsidR="00C85D89" w:rsidRPr="00795F02" w:rsidRDefault="00C85D89" w:rsidP="009C4485">
      <w:pPr>
        <w:jc w:val="both"/>
        <w:rPr>
          <w:rFonts w:ascii="Calibri" w:hAnsi="Calibri"/>
          <w:sz w:val="22"/>
          <w:szCs w:val="22"/>
        </w:rPr>
      </w:pPr>
    </w:p>
    <w:p w14:paraId="2F22083F" w14:textId="77777777" w:rsidR="00C85D89" w:rsidRPr="00795F02" w:rsidRDefault="00C85D89" w:rsidP="009C4485">
      <w:pPr>
        <w:jc w:val="both"/>
        <w:rPr>
          <w:rFonts w:ascii="Calibri" w:hAnsi="Calibri"/>
          <w:sz w:val="22"/>
          <w:szCs w:val="22"/>
        </w:rPr>
      </w:pPr>
      <w:r w:rsidRPr="00795F02">
        <w:rPr>
          <w:rFonts w:ascii="Calibri" w:hAnsi="Calibri"/>
          <w:b/>
          <w:bCs/>
          <w:i/>
          <w:iCs/>
          <w:sz w:val="22"/>
          <w:szCs w:val="22"/>
        </w:rPr>
        <w:t xml:space="preserve">Applauding </w:t>
      </w:r>
      <w:r w:rsidRPr="00795F02">
        <w:rPr>
          <w:rFonts w:ascii="Calibri" w:hAnsi="Calibri"/>
          <w:sz w:val="22"/>
          <w:szCs w:val="22"/>
        </w:rPr>
        <w:t>the efforts of the United Nations Security Council on the protection of cultural heritage, in particular the adoption of its Resolutions 2199 (2015), 2253 (2015) and 2347 (2017),</w:t>
      </w:r>
    </w:p>
    <w:p w14:paraId="47A327F0" w14:textId="77777777" w:rsidR="00C85D89" w:rsidRPr="00795F02" w:rsidRDefault="00C85D89" w:rsidP="009C4485">
      <w:pPr>
        <w:jc w:val="both"/>
        <w:rPr>
          <w:rFonts w:ascii="Calibri" w:hAnsi="Calibri"/>
          <w:sz w:val="22"/>
          <w:szCs w:val="22"/>
        </w:rPr>
      </w:pPr>
    </w:p>
    <w:p w14:paraId="593FEDDD" w14:textId="77777777" w:rsidR="00C85D89" w:rsidRPr="00795F02" w:rsidRDefault="00C85D89" w:rsidP="009C4485">
      <w:pPr>
        <w:jc w:val="both"/>
        <w:rPr>
          <w:rFonts w:ascii="Calibri" w:hAnsi="Calibri"/>
          <w:sz w:val="22"/>
          <w:szCs w:val="22"/>
        </w:rPr>
      </w:pPr>
      <w:r w:rsidRPr="00795F02">
        <w:rPr>
          <w:rFonts w:ascii="Calibri" w:hAnsi="Calibri"/>
          <w:b/>
          <w:bCs/>
          <w:i/>
          <w:iCs/>
          <w:sz w:val="22"/>
          <w:szCs w:val="22"/>
        </w:rPr>
        <w:t xml:space="preserve">Commending </w:t>
      </w:r>
      <w:r w:rsidRPr="00795F02">
        <w:rPr>
          <w:rFonts w:ascii="Calibri" w:hAnsi="Calibri"/>
          <w:sz w:val="22"/>
          <w:szCs w:val="22"/>
        </w:rPr>
        <w:t>the adoption by the Human Rights Council in September 2016 of Resolution 33/20 on “Cultural rights and the protection of cultural heritage”,</w:t>
      </w:r>
    </w:p>
    <w:p w14:paraId="049522A9" w14:textId="77777777" w:rsidR="00C85D89" w:rsidRPr="00795F02" w:rsidRDefault="00C85D89" w:rsidP="009C4485">
      <w:pPr>
        <w:jc w:val="both"/>
        <w:rPr>
          <w:rFonts w:ascii="Calibri" w:hAnsi="Calibri"/>
          <w:sz w:val="22"/>
          <w:szCs w:val="22"/>
        </w:rPr>
      </w:pPr>
    </w:p>
    <w:p w14:paraId="685F6C08" w14:textId="77777777" w:rsidR="00C85D89" w:rsidRPr="00795F02" w:rsidRDefault="00C85D89" w:rsidP="009C4485">
      <w:pPr>
        <w:jc w:val="both"/>
        <w:rPr>
          <w:rFonts w:ascii="Calibri" w:hAnsi="Calibri"/>
          <w:sz w:val="22"/>
          <w:szCs w:val="22"/>
        </w:rPr>
      </w:pPr>
      <w:r w:rsidRPr="00795F02">
        <w:rPr>
          <w:rFonts w:ascii="Calibri" w:hAnsi="Calibri"/>
          <w:b/>
          <w:bCs/>
          <w:i/>
          <w:iCs/>
          <w:sz w:val="22"/>
          <w:szCs w:val="22"/>
        </w:rPr>
        <w:t xml:space="preserve">Taking note </w:t>
      </w:r>
      <w:r w:rsidRPr="00795F02">
        <w:rPr>
          <w:rFonts w:ascii="Calibri" w:hAnsi="Calibri"/>
          <w:sz w:val="22"/>
          <w:szCs w:val="22"/>
        </w:rPr>
        <w:t>of</w:t>
      </w:r>
      <w:r w:rsidRPr="00795F02">
        <w:rPr>
          <w:rFonts w:ascii="Calibri" w:hAnsi="Calibri"/>
          <w:i/>
          <w:iCs/>
          <w:sz w:val="22"/>
          <w:szCs w:val="22"/>
        </w:rPr>
        <w:t xml:space="preserve"> </w:t>
      </w:r>
      <w:r w:rsidRPr="00795F02">
        <w:rPr>
          <w:rFonts w:ascii="Calibri" w:hAnsi="Calibri"/>
          <w:sz w:val="22"/>
          <w:szCs w:val="22"/>
        </w:rPr>
        <w:t>the “Florence Declaration”, adopted at the March 2017</w:t>
      </w:r>
      <w:r w:rsidRPr="00795F02">
        <w:rPr>
          <w:rFonts w:ascii="Calibri" w:hAnsi="Calibri"/>
          <w:b/>
          <w:bCs/>
          <w:sz w:val="22"/>
          <w:szCs w:val="22"/>
        </w:rPr>
        <w:t xml:space="preserve"> </w:t>
      </w:r>
      <w:r w:rsidRPr="00795F02">
        <w:rPr>
          <w:rFonts w:ascii="Calibri" w:hAnsi="Calibri"/>
          <w:sz w:val="22"/>
          <w:szCs w:val="22"/>
        </w:rPr>
        <w:t>G7 Culture Ministers’ meeting, which recognizes the distinctive role of culture as an instrument for dialogue, reconciliation and response to emergency situations; and calls for common and coordinated action to strengthen the safeguarding of cultural heritage,</w:t>
      </w:r>
    </w:p>
    <w:p w14:paraId="2FC0696A" w14:textId="77777777" w:rsidR="00C85D89" w:rsidRPr="00795F02" w:rsidRDefault="00C85D89" w:rsidP="009C4485">
      <w:pPr>
        <w:jc w:val="both"/>
        <w:rPr>
          <w:rFonts w:ascii="Calibri" w:hAnsi="Calibri"/>
          <w:sz w:val="22"/>
          <w:szCs w:val="22"/>
        </w:rPr>
      </w:pPr>
    </w:p>
    <w:p w14:paraId="0398E0AD" w14:textId="77777777" w:rsidR="00C85D89" w:rsidRPr="00795F02" w:rsidRDefault="00C85D89" w:rsidP="009C4485">
      <w:pPr>
        <w:jc w:val="both"/>
        <w:rPr>
          <w:rFonts w:ascii="Calibri" w:hAnsi="Calibri"/>
          <w:sz w:val="22"/>
          <w:szCs w:val="22"/>
        </w:rPr>
      </w:pPr>
      <w:r w:rsidRPr="00795F02">
        <w:rPr>
          <w:rFonts w:ascii="Calibri" w:hAnsi="Calibri"/>
          <w:b/>
          <w:bCs/>
          <w:i/>
          <w:iCs/>
          <w:sz w:val="22"/>
          <w:szCs w:val="22"/>
        </w:rPr>
        <w:t>Recognizing</w:t>
      </w:r>
      <w:r w:rsidRPr="00795F02">
        <w:rPr>
          <w:rFonts w:ascii="Calibri" w:hAnsi="Calibri"/>
          <w:sz w:val="22"/>
          <w:szCs w:val="22"/>
        </w:rPr>
        <w:t xml:space="preserve"> the importance of becoming party to and implementing the international legal instruments for the protection of cultural heritage (UNESCO 1954, 1970, 1972, 2001, 2003, 2005 and UNIDROIT 1995)</w:t>
      </w:r>
    </w:p>
    <w:p w14:paraId="1AF0062C" w14:textId="77777777" w:rsidR="00C85D89" w:rsidRPr="00795F02" w:rsidRDefault="00C85D89" w:rsidP="009C4485">
      <w:pPr>
        <w:jc w:val="both"/>
        <w:rPr>
          <w:rFonts w:ascii="Calibri" w:hAnsi="Calibri"/>
          <w:sz w:val="22"/>
          <w:szCs w:val="22"/>
        </w:rPr>
      </w:pPr>
    </w:p>
    <w:p w14:paraId="052977BE" w14:textId="77777777" w:rsidR="00C85D89" w:rsidRPr="00795F02" w:rsidRDefault="00C85D89" w:rsidP="009C4485">
      <w:pPr>
        <w:jc w:val="both"/>
        <w:rPr>
          <w:rFonts w:ascii="Calibri" w:hAnsi="Calibri"/>
          <w:sz w:val="22"/>
          <w:szCs w:val="22"/>
        </w:rPr>
      </w:pPr>
      <w:r w:rsidRPr="00795F02">
        <w:rPr>
          <w:rFonts w:ascii="Calibri" w:hAnsi="Calibri"/>
          <w:b/>
          <w:bCs/>
          <w:i/>
          <w:iCs/>
          <w:sz w:val="22"/>
          <w:szCs w:val="22"/>
        </w:rPr>
        <w:t xml:space="preserve">Noting </w:t>
      </w:r>
      <w:r w:rsidRPr="00795F02">
        <w:rPr>
          <w:rFonts w:ascii="Calibri" w:hAnsi="Calibri"/>
          <w:sz w:val="22"/>
          <w:szCs w:val="22"/>
        </w:rPr>
        <w:t>the urgent need to safeguard cultural and natural heritage within a sustainable development framework in Eastern Africa and the adjacent Indian Ocean Island States with the participation of youth,</w:t>
      </w:r>
    </w:p>
    <w:p w14:paraId="22E35884" w14:textId="77777777" w:rsidR="00EA483D" w:rsidRDefault="00EA483D" w:rsidP="009C4485">
      <w:pPr>
        <w:jc w:val="both"/>
        <w:rPr>
          <w:rFonts w:ascii="Calibri" w:hAnsi="Calibri"/>
          <w:b/>
          <w:bCs/>
          <w:sz w:val="22"/>
          <w:szCs w:val="22"/>
        </w:rPr>
      </w:pPr>
      <w:r>
        <w:rPr>
          <w:rFonts w:ascii="Calibri" w:hAnsi="Calibri"/>
          <w:b/>
          <w:bCs/>
          <w:sz w:val="22"/>
          <w:szCs w:val="22"/>
        </w:rPr>
        <w:br/>
      </w:r>
    </w:p>
    <w:p w14:paraId="06C7850A" w14:textId="77777777" w:rsidR="00EA483D" w:rsidRDefault="00EA483D">
      <w:pPr>
        <w:rPr>
          <w:rFonts w:ascii="Calibri" w:hAnsi="Calibri"/>
          <w:b/>
          <w:bCs/>
          <w:sz w:val="22"/>
          <w:szCs w:val="22"/>
        </w:rPr>
      </w:pPr>
      <w:r>
        <w:rPr>
          <w:rFonts w:ascii="Calibri" w:hAnsi="Calibri"/>
          <w:b/>
          <w:bCs/>
          <w:sz w:val="22"/>
          <w:szCs w:val="22"/>
        </w:rPr>
        <w:br w:type="page"/>
      </w:r>
    </w:p>
    <w:p w14:paraId="2F47963E" w14:textId="77777777" w:rsidR="00EA483D" w:rsidRDefault="00EA483D" w:rsidP="009C4485">
      <w:pPr>
        <w:jc w:val="both"/>
        <w:rPr>
          <w:rFonts w:ascii="Calibri" w:hAnsi="Calibri"/>
          <w:b/>
          <w:bCs/>
          <w:sz w:val="22"/>
          <w:szCs w:val="22"/>
        </w:rPr>
      </w:pPr>
    </w:p>
    <w:p w14:paraId="685B988B" w14:textId="77777777" w:rsidR="009C4485" w:rsidRPr="00795F02" w:rsidRDefault="00C85D89" w:rsidP="009C4485">
      <w:pPr>
        <w:jc w:val="both"/>
        <w:rPr>
          <w:rFonts w:ascii="Calibri" w:hAnsi="Calibri"/>
          <w:b/>
          <w:bCs/>
          <w:sz w:val="22"/>
          <w:szCs w:val="22"/>
        </w:rPr>
      </w:pPr>
      <w:r w:rsidRPr="00795F02">
        <w:rPr>
          <w:rFonts w:ascii="Calibri" w:hAnsi="Calibri"/>
          <w:b/>
          <w:bCs/>
          <w:sz w:val="22"/>
          <w:szCs w:val="22"/>
        </w:rPr>
        <w:t>Hereby agree to:</w:t>
      </w:r>
    </w:p>
    <w:p w14:paraId="1CF80C67" w14:textId="77777777" w:rsidR="00C85D89" w:rsidRPr="00795F02" w:rsidRDefault="00C85D89" w:rsidP="009C4485">
      <w:pPr>
        <w:jc w:val="both"/>
        <w:rPr>
          <w:rFonts w:ascii="Calibri" w:hAnsi="Calibri"/>
          <w:sz w:val="22"/>
          <w:szCs w:val="22"/>
        </w:rPr>
      </w:pPr>
      <w:r w:rsidRPr="00795F02">
        <w:rPr>
          <w:rFonts w:ascii="Calibri" w:hAnsi="Calibri"/>
          <w:b/>
          <w:bCs/>
          <w:sz w:val="22"/>
          <w:szCs w:val="22"/>
        </w:rPr>
        <w:tab/>
      </w:r>
    </w:p>
    <w:p w14:paraId="73008137" w14:textId="77777777" w:rsidR="00C85D89" w:rsidRPr="00795F02" w:rsidRDefault="00C85D89" w:rsidP="009C4485">
      <w:pPr>
        <w:jc w:val="both"/>
        <w:rPr>
          <w:rFonts w:ascii="Calibri" w:hAnsi="Calibri"/>
          <w:sz w:val="22"/>
          <w:szCs w:val="22"/>
        </w:rPr>
      </w:pPr>
      <w:r w:rsidRPr="00795F02">
        <w:rPr>
          <w:rFonts w:ascii="Calibri" w:hAnsi="Calibri"/>
          <w:b/>
          <w:bCs/>
          <w:i/>
          <w:iCs/>
          <w:sz w:val="22"/>
          <w:szCs w:val="22"/>
        </w:rPr>
        <w:t>1) Join in</w:t>
      </w:r>
      <w:r w:rsidRPr="00795F02">
        <w:rPr>
          <w:rFonts w:ascii="Calibri" w:hAnsi="Calibri"/>
          <w:sz w:val="22"/>
          <w:szCs w:val="22"/>
        </w:rPr>
        <w:t xml:space="preserve"> the Global Coalition “#Unite For Heritage” launched by UNESCO in 2015 to raise awareness in the region and strengthen joint actions for the protection of culture and cultural heritage in crisis and emergency situations;</w:t>
      </w:r>
    </w:p>
    <w:p w14:paraId="756A04DA" w14:textId="77777777" w:rsidR="007B11E2" w:rsidRPr="00795F02" w:rsidRDefault="007B11E2" w:rsidP="009C4485">
      <w:pPr>
        <w:jc w:val="both"/>
        <w:rPr>
          <w:rFonts w:ascii="Calibri" w:hAnsi="Calibri"/>
          <w:sz w:val="22"/>
          <w:szCs w:val="22"/>
        </w:rPr>
      </w:pPr>
    </w:p>
    <w:p w14:paraId="7F49125B" w14:textId="77777777" w:rsidR="00C85D89" w:rsidRPr="00795F02" w:rsidRDefault="00C85D89" w:rsidP="009C4485">
      <w:pPr>
        <w:jc w:val="both"/>
        <w:rPr>
          <w:rFonts w:ascii="Calibri" w:hAnsi="Calibri"/>
          <w:sz w:val="22"/>
          <w:szCs w:val="22"/>
        </w:rPr>
      </w:pPr>
      <w:r w:rsidRPr="00795F02">
        <w:rPr>
          <w:rFonts w:ascii="Calibri" w:hAnsi="Calibri"/>
          <w:b/>
          <w:bCs/>
          <w:i/>
          <w:iCs/>
          <w:sz w:val="22"/>
          <w:szCs w:val="22"/>
        </w:rPr>
        <w:t xml:space="preserve">2) Consider </w:t>
      </w:r>
      <w:r w:rsidRPr="00795F02">
        <w:rPr>
          <w:rFonts w:ascii="Calibri" w:hAnsi="Calibri"/>
          <w:sz w:val="22"/>
          <w:szCs w:val="22"/>
        </w:rPr>
        <w:t>becoming party to relevant international normative instruments in the field of cultural heritage protection and strengthening their implementation nationally and regionally;</w:t>
      </w:r>
    </w:p>
    <w:p w14:paraId="3152344E" w14:textId="77777777" w:rsidR="007B11E2" w:rsidRPr="00795F02" w:rsidRDefault="007B11E2" w:rsidP="009C4485">
      <w:pPr>
        <w:jc w:val="both"/>
        <w:rPr>
          <w:rFonts w:ascii="Calibri" w:hAnsi="Calibri"/>
          <w:sz w:val="22"/>
          <w:szCs w:val="22"/>
        </w:rPr>
      </w:pPr>
    </w:p>
    <w:p w14:paraId="39AD68EE" w14:textId="77777777" w:rsidR="00C85D89" w:rsidRPr="00795F02" w:rsidRDefault="00C85D89" w:rsidP="009C4485">
      <w:pPr>
        <w:jc w:val="both"/>
        <w:rPr>
          <w:rFonts w:ascii="Calibri" w:hAnsi="Calibri"/>
          <w:sz w:val="22"/>
          <w:szCs w:val="22"/>
        </w:rPr>
      </w:pPr>
      <w:r w:rsidRPr="00795F02">
        <w:rPr>
          <w:rFonts w:ascii="Calibri" w:hAnsi="Calibri"/>
          <w:b/>
          <w:bCs/>
          <w:i/>
          <w:iCs/>
          <w:sz w:val="22"/>
          <w:szCs w:val="22"/>
        </w:rPr>
        <w:t>3) Reaffirm</w:t>
      </w:r>
      <w:r w:rsidRPr="00795F02">
        <w:rPr>
          <w:rFonts w:ascii="Calibri" w:hAnsi="Calibri"/>
          <w:sz w:val="22"/>
          <w:szCs w:val="22"/>
        </w:rPr>
        <w:t xml:space="preserve"> our commitment to safeguard cultural and natural heritage, tangible and intangible, movable and immovable; first and foremost by promoting the inclusion of Culture in our respective National Plans for Development; secondly by strengthening regional collaborations in Eastern Africa and the adjacent Indian Ocean Island States; and thirdly by </w:t>
      </w:r>
      <w:r w:rsidRPr="00795F02">
        <w:rPr>
          <w:rFonts w:ascii="Calibri" w:hAnsi="Calibri"/>
          <w:b/>
          <w:bCs/>
          <w:sz w:val="22"/>
          <w:szCs w:val="22"/>
        </w:rPr>
        <w:t xml:space="preserve">considering the </w:t>
      </w:r>
      <w:r w:rsidRPr="00795F02">
        <w:rPr>
          <w:rFonts w:ascii="Calibri" w:hAnsi="Calibri"/>
          <w:sz w:val="22"/>
          <w:szCs w:val="22"/>
        </w:rPr>
        <w:t xml:space="preserve">integration of culture into disaster risk reduction, humanitarian, security and peace building policies and operations in the region, including in the framework of United Nations and African Union mechanisms; </w:t>
      </w:r>
    </w:p>
    <w:p w14:paraId="4C9F4F12" w14:textId="77777777" w:rsidR="007B11E2" w:rsidRPr="00795F02" w:rsidRDefault="007B11E2" w:rsidP="009C4485">
      <w:pPr>
        <w:jc w:val="both"/>
        <w:rPr>
          <w:rFonts w:ascii="Calibri" w:hAnsi="Calibri"/>
          <w:sz w:val="22"/>
          <w:szCs w:val="22"/>
        </w:rPr>
      </w:pPr>
    </w:p>
    <w:p w14:paraId="16A952DD" w14:textId="77777777" w:rsidR="00C85D89" w:rsidRPr="00795F02" w:rsidRDefault="00C85D89" w:rsidP="009C4485">
      <w:pPr>
        <w:jc w:val="both"/>
        <w:rPr>
          <w:rFonts w:ascii="Calibri" w:hAnsi="Calibri"/>
          <w:b/>
          <w:bCs/>
          <w:i/>
          <w:iCs/>
          <w:sz w:val="22"/>
          <w:szCs w:val="22"/>
        </w:rPr>
      </w:pPr>
      <w:r w:rsidRPr="00795F02">
        <w:rPr>
          <w:rFonts w:ascii="Calibri" w:hAnsi="Calibri"/>
          <w:b/>
          <w:bCs/>
          <w:i/>
          <w:iCs/>
          <w:sz w:val="22"/>
          <w:szCs w:val="22"/>
        </w:rPr>
        <w:t>4) Recognise</w:t>
      </w:r>
      <w:r w:rsidRPr="00795F02">
        <w:rPr>
          <w:rFonts w:ascii="Calibri" w:hAnsi="Calibri"/>
          <w:b/>
          <w:bCs/>
          <w:sz w:val="22"/>
          <w:szCs w:val="22"/>
        </w:rPr>
        <w:t xml:space="preserve"> the need for</w:t>
      </w:r>
      <w:r w:rsidRPr="00795F02">
        <w:rPr>
          <w:rFonts w:ascii="Calibri" w:hAnsi="Calibri"/>
          <w:sz w:val="22"/>
          <w:szCs w:val="22"/>
        </w:rPr>
        <w:t xml:space="preserve"> enhancing domestic criminal legislation to sanction crimes committed against cultural property;</w:t>
      </w:r>
      <w:r w:rsidRPr="00795F02">
        <w:rPr>
          <w:rFonts w:ascii="Calibri" w:hAnsi="Calibri"/>
          <w:b/>
          <w:bCs/>
          <w:i/>
          <w:iCs/>
          <w:sz w:val="22"/>
          <w:szCs w:val="22"/>
        </w:rPr>
        <w:t xml:space="preserve"> </w:t>
      </w:r>
    </w:p>
    <w:p w14:paraId="78DC9C48" w14:textId="77777777" w:rsidR="007B11E2" w:rsidRPr="00795F02" w:rsidRDefault="007B11E2" w:rsidP="009C4485">
      <w:pPr>
        <w:jc w:val="both"/>
        <w:rPr>
          <w:rFonts w:ascii="Calibri" w:hAnsi="Calibri"/>
          <w:sz w:val="22"/>
          <w:szCs w:val="22"/>
        </w:rPr>
      </w:pPr>
    </w:p>
    <w:p w14:paraId="4264789B" w14:textId="77777777" w:rsidR="00C85D89" w:rsidRPr="00795F02" w:rsidRDefault="00C85D89" w:rsidP="009C4485">
      <w:pPr>
        <w:jc w:val="both"/>
        <w:rPr>
          <w:rFonts w:ascii="Calibri" w:hAnsi="Calibri"/>
          <w:sz w:val="22"/>
          <w:szCs w:val="22"/>
        </w:rPr>
      </w:pPr>
      <w:r w:rsidRPr="00795F02">
        <w:rPr>
          <w:rFonts w:ascii="Calibri" w:hAnsi="Calibri"/>
          <w:b/>
          <w:bCs/>
          <w:sz w:val="22"/>
          <w:szCs w:val="22"/>
        </w:rPr>
        <w:t xml:space="preserve">5) Acknowledge </w:t>
      </w:r>
      <w:r w:rsidRPr="00795F02">
        <w:rPr>
          <w:rFonts w:ascii="Calibri" w:hAnsi="Calibri"/>
          <w:sz w:val="22"/>
          <w:szCs w:val="22"/>
        </w:rPr>
        <w:t>the role of the World Customs Organization and INTERPOL in fighting illicit trafficking in cultural heritage, the necessity to use and contribute to the INTERPOL D</w:t>
      </w:r>
      <w:r w:rsidR="00CF5439" w:rsidRPr="00795F02">
        <w:rPr>
          <w:rFonts w:ascii="Calibri" w:hAnsi="Calibri"/>
          <w:sz w:val="22"/>
          <w:szCs w:val="22"/>
        </w:rPr>
        <w:t>atabase of Stolen Works of Art,</w:t>
      </w:r>
      <w:r w:rsidRPr="00795F02">
        <w:rPr>
          <w:rFonts w:ascii="Calibri" w:hAnsi="Calibri"/>
          <w:sz w:val="22"/>
          <w:szCs w:val="22"/>
        </w:rPr>
        <w:t xml:space="preserve"> and </w:t>
      </w:r>
      <w:r w:rsidRPr="00795F02">
        <w:rPr>
          <w:rFonts w:ascii="Calibri" w:hAnsi="Calibri"/>
          <w:b/>
          <w:bCs/>
          <w:sz w:val="22"/>
          <w:szCs w:val="22"/>
        </w:rPr>
        <w:t>encourage</w:t>
      </w:r>
      <w:r w:rsidRPr="00795F02">
        <w:rPr>
          <w:rFonts w:ascii="Calibri" w:hAnsi="Calibri"/>
          <w:sz w:val="22"/>
          <w:szCs w:val="22"/>
        </w:rPr>
        <w:t xml:space="preserve"> the establishment of a specialized national police unit for the protection of cultural heritage;</w:t>
      </w:r>
    </w:p>
    <w:p w14:paraId="2373B54A" w14:textId="77777777" w:rsidR="007B11E2" w:rsidRPr="00795F02" w:rsidRDefault="007B11E2" w:rsidP="009C4485">
      <w:pPr>
        <w:jc w:val="both"/>
        <w:rPr>
          <w:rFonts w:ascii="Calibri" w:hAnsi="Calibri"/>
          <w:sz w:val="22"/>
          <w:szCs w:val="22"/>
        </w:rPr>
      </w:pPr>
    </w:p>
    <w:p w14:paraId="28FEAFB3" w14:textId="77777777" w:rsidR="00C85D89" w:rsidRPr="00795F02" w:rsidRDefault="00C85D89" w:rsidP="009C4485">
      <w:pPr>
        <w:jc w:val="both"/>
        <w:rPr>
          <w:rFonts w:ascii="Calibri" w:hAnsi="Calibri"/>
          <w:sz w:val="22"/>
          <w:szCs w:val="22"/>
        </w:rPr>
      </w:pPr>
      <w:r w:rsidRPr="00795F02">
        <w:rPr>
          <w:rFonts w:ascii="Calibri" w:hAnsi="Calibri"/>
          <w:b/>
          <w:sz w:val="22"/>
          <w:szCs w:val="22"/>
        </w:rPr>
        <w:t>6) Recognize</w:t>
      </w:r>
      <w:r w:rsidRPr="00795F02">
        <w:rPr>
          <w:rFonts w:ascii="Calibri" w:hAnsi="Calibri"/>
          <w:sz w:val="22"/>
          <w:szCs w:val="22"/>
        </w:rPr>
        <w:t xml:space="preserve"> the urgent need to establish and regularly update inventories for the protection of cultural heritage and the fight against illicit trafficking of cultural property</w:t>
      </w:r>
      <w:r w:rsidR="007B11E2" w:rsidRPr="00795F02">
        <w:rPr>
          <w:rFonts w:ascii="Calibri" w:hAnsi="Calibri"/>
          <w:sz w:val="22"/>
          <w:szCs w:val="22"/>
        </w:rPr>
        <w:t>;</w:t>
      </w:r>
    </w:p>
    <w:p w14:paraId="4DA73B5F" w14:textId="77777777" w:rsidR="007B11E2" w:rsidRPr="00795F02" w:rsidRDefault="007B11E2" w:rsidP="009C4485">
      <w:pPr>
        <w:jc w:val="both"/>
        <w:rPr>
          <w:rFonts w:ascii="Calibri" w:hAnsi="Calibri"/>
          <w:sz w:val="22"/>
          <w:szCs w:val="22"/>
        </w:rPr>
      </w:pPr>
    </w:p>
    <w:p w14:paraId="239D8115" w14:textId="77777777" w:rsidR="00C85D89" w:rsidRPr="00795F02" w:rsidRDefault="00C85D89" w:rsidP="009C4485">
      <w:pPr>
        <w:jc w:val="both"/>
        <w:rPr>
          <w:rFonts w:ascii="Calibri" w:hAnsi="Calibri"/>
          <w:sz w:val="22"/>
          <w:szCs w:val="22"/>
        </w:rPr>
      </w:pPr>
      <w:r w:rsidRPr="00795F02">
        <w:rPr>
          <w:rFonts w:ascii="Calibri" w:hAnsi="Calibri"/>
          <w:b/>
          <w:bCs/>
          <w:i/>
          <w:iCs/>
          <w:sz w:val="22"/>
          <w:szCs w:val="22"/>
        </w:rPr>
        <w:t>7) Call upon</w:t>
      </w:r>
      <w:r w:rsidRPr="00795F02">
        <w:rPr>
          <w:rFonts w:ascii="Calibri" w:hAnsi="Calibri"/>
          <w:sz w:val="22"/>
          <w:szCs w:val="22"/>
        </w:rPr>
        <w:t xml:space="preserve"> UNESCO, its partners, and the international community to provide assistance, within their mandates and resources, to strengthen the protection of cultural heritage in Eastern Africa and the adjacent Indian Ocean Island States.</w:t>
      </w:r>
    </w:p>
    <w:p w14:paraId="6C6DC6BD" w14:textId="77777777" w:rsidR="00C85D89" w:rsidRPr="00795F02" w:rsidRDefault="00C85D89" w:rsidP="009C4485">
      <w:pPr>
        <w:jc w:val="both"/>
        <w:rPr>
          <w:rFonts w:ascii="Calibri" w:hAnsi="Calibri"/>
          <w:sz w:val="22"/>
          <w:szCs w:val="22"/>
        </w:rPr>
      </w:pPr>
    </w:p>
    <w:p w14:paraId="4A6E1EC5" w14:textId="77777777" w:rsidR="00C85D89" w:rsidRPr="00795F02" w:rsidRDefault="00C85D89" w:rsidP="009C4485">
      <w:pPr>
        <w:jc w:val="center"/>
        <w:rPr>
          <w:rFonts w:ascii="Calibri" w:hAnsi="Calibri"/>
          <w:b/>
          <w:sz w:val="22"/>
          <w:szCs w:val="22"/>
          <w:u w:val="single"/>
        </w:rPr>
      </w:pPr>
      <w:r w:rsidRPr="00795F02">
        <w:rPr>
          <w:rFonts w:ascii="Calibri" w:hAnsi="Calibri"/>
          <w:b/>
          <w:sz w:val="22"/>
          <w:szCs w:val="22"/>
          <w:u w:val="single"/>
        </w:rPr>
        <w:t>Adopted on 20 July 2017 in Balaclava, Republic of Mauritius</w:t>
      </w:r>
    </w:p>
    <w:p w14:paraId="7D9F4ACC" w14:textId="77777777" w:rsidR="00C85D89" w:rsidRPr="007A5799" w:rsidRDefault="00C85D89" w:rsidP="009C4485">
      <w:pPr>
        <w:jc w:val="both"/>
        <w:rPr>
          <w:rFonts w:ascii="Calibri" w:hAnsi="Calibri"/>
        </w:rPr>
      </w:pPr>
    </w:p>
    <w:p w14:paraId="63056F24" w14:textId="77777777" w:rsidR="00D67051" w:rsidRPr="007A5799" w:rsidRDefault="00D67051" w:rsidP="009C4485">
      <w:pPr>
        <w:jc w:val="both"/>
        <w:rPr>
          <w:rFonts w:ascii="Calibri" w:hAnsi="Calibri"/>
        </w:rPr>
      </w:pPr>
    </w:p>
    <w:p w14:paraId="62859BCE" w14:textId="77777777" w:rsidR="00D67051" w:rsidRPr="007A5799" w:rsidRDefault="00D67051" w:rsidP="009C4485">
      <w:pPr>
        <w:jc w:val="both"/>
        <w:rPr>
          <w:rFonts w:ascii="Calibri" w:hAnsi="Calibri"/>
        </w:rPr>
      </w:pPr>
    </w:p>
    <w:p w14:paraId="3AB724F9" w14:textId="77777777" w:rsidR="002F366E" w:rsidRPr="007A5799" w:rsidRDefault="002F366E" w:rsidP="009C4485">
      <w:pPr>
        <w:jc w:val="both"/>
        <w:rPr>
          <w:rFonts w:ascii="Calibri" w:hAnsi="Calibri"/>
        </w:rPr>
      </w:pPr>
    </w:p>
    <w:sectPr w:rsidR="002F366E" w:rsidRPr="007A5799" w:rsidSect="00456175">
      <w:headerReference w:type="default" r:id="rId8"/>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344F6" w14:textId="77777777" w:rsidR="0052396B" w:rsidRDefault="0052396B" w:rsidP="007A5799">
      <w:r>
        <w:separator/>
      </w:r>
    </w:p>
  </w:endnote>
  <w:endnote w:type="continuationSeparator" w:id="0">
    <w:p w14:paraId="46CF0B83" w14:textId="77777777" w:rsidR="0052396B" w:rsidRDefault="0052396B" w:rsidP="007A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43457" w14:textId="77777777" w:rsidR="00F54238" w:rsidRDefault="00F54238" w:rsidP="001556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F8F513" w14:textId="77777777" w:rsidR="00F54238" w:rsidRDefault="00F542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836CD" w14:textId="77777777" w:rsidR="00F54238" w:rsidRDefault="00F54238" w:rsidP="001556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3D0D">
      <w:rPr>
        <w:rStyle w:val="PageNumber"/>
        <w:noProof/>
      </w:rPr>
      <w:t>2</w:t>
    </w:r>
    <w:r>
      <w:rPr>
        <w:rStyle w:val="PageNumber"/>
      </w:rPr>
      <w:fldChar w:fldCharType="end"/>
    </w:r>
  </w:p>
  <w:p w14:paraId="075AFC51" w14:textId="77777777" w:rsidR="00F54238" w:rsidRDefault="00F542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4E7FE" w14:textId="77777777" w:rsidR="0052396B" w:rsidRDefault="0052396B" w:rsidP="007A5799">
      <w:r>
        <w:separator/>
      </w:r>
    </w:p>
  </w:footnote>
  <w:footnote w:type="continuationSeparator" w:id="0">
    <w:p w14:paraId="4B268530" w14:textId="77777777" w:rsidR="0052396B" w:rsidRDefault="0052396B" w:rsidP="007A57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8081B" w14:textId="77777777" w:rsidR="00F54238" w:rsidRDefault="00F54238" w:rsidP="00456175">
    <w:pPr>
      <w:pStyle w:val="Header"/>
      <w:jc w:val="center"/>
    </w:pPr>
    <w:r w:rsidRPr="00795F02">
      <w:rPr>
        <w:rFonts w:ascii="Calibri" w:hAnsi="Calibri"/>
        <w:noProof/>
        <w:sz w:val="22"/>
        <w:szCs w:val="22"/>
        <w:lang w:val="en-GB" w:eastAsia="en-GB"/>
      </w:rPr>
      <w:drawing>
        <wp:inline distT="0" distB="0" distL="0" distR="0" wp14:anchorId="5D345CBA" wp14:editId="3CD6312C">
          <wp:extent cx="1068558" cy="106143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U MOC Logo.png"/>
                  <pic:cNvPicPr/>
                </pic:nvPicPr>
                <pic:blipFill>
                  <a:blip r:embed="rId1">
                    <a:extLst>
                      <a:ext uri="{28A0092B-C50C-407E-A947-70E740481C1C}">
                        <a14:useLocalDpi xmlns:a14="http://schemas.microsoft.com/office/drawing/2010/main" val="0"/>
                      </a:ext>
                    </a:extLst>
                  </a:blip>
                  <a:stretch>
                    <a:fillRect/>
                  </a:stretch>
                </pic:blipFill>
                <pic:spPr>
                  <a:xfrm>
                    <a:off x="0" y="0"/>
                    <a:ext cx="1070670" cy="10635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66E"/>
    <w:rsid w:val="0013448B"/>
    <w:rsid w:val="00155600"/>
    <w:rsid w:val="002C33A5"/>
    <w:rsid w:val="002E1413"/>
    <w:rsid w:val="002F366E"/>
    <w:rsid w:val="002F5C87"/>
    <w:rsid w:val="00370883"/>
    <w:rsid w:val="00384F5F"/>
    <w:rsid w:val="00456175"/>
    <w:rsid w:val="00522163"/>
    <w:rsid w:val="0052396B"/>
    <w:rsid w:val="005528E2"/>
    <w:rsid w:val="00574F27"/>
    <w:rsid w:val="00795F02"/>
    <w:rsid w:val="007A5799"/>
    <w:rsid w:val="007B11E2"/>
    <w:rsid w:val="007F7588"/>
    <w:rsid w:val="00835BB4"/>
    <w:rsid w:val="009023B3"/>
    <w:rsid w:val="00920E26"/>
    <w:rsid w:val="009C4485"/>
    <w:rsid w:val="00AD560E"/>
    <w:rsid w:val="00AE117B"/>
    <w:rsid w:val="00B84047"/>
    <w:rsid w:val="00BF18E0"/>
    <w:rsid w:val="00C85D89"/>
    <w:rsid w:val="00CF5439"/>
    <w:rsid w:val="00D67051"/>
    <w:rsid w:val="00E366A4"/>
    <w:rsid w:val="00E43D0D"/>
    <w:rsid w:val="00E45198"/>
    <w:rsid w:val="00E92A0B"/>
    <w:rsid w:val="00EA0CE6"/>
    <w:rsid w:val="00EA483D"/>
    <w:rsid w:val="00F5423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3842C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366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66E"/>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7A57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5799"/>
    <w:rPr>
      <w:rFonts w:ascii="Lucida Grande" w:hAnsi="Lucida Grande" w:cs="Lucida Grande"/>
      <w:sz w:val="18"/>
      <w:szCs w:val="18"/>
    </w:rPr>
  </w:style>
  <w:style w:type="paragraph" w:styleId="Footer">
    <w:name w:val="footer"/>
    <w:basedOn w:val="Normal"/>
    <w:link w:val="FooterChar"/>
    <w:uiPriority w:val="99"/>
    <w:unhideWhenUsed/>
    <w:rsid w:val="007A5799"/>
    <w:pPr>
      <w:tabs>
        <w:tab w:val="center" w:pos="4320"/>
        <w:tab w:val="right" w:pos="8640"/>
      </w:tabs>
    </w:pPr>
  </w:style>
  <w:style w:type="character" w:customStyle="1" w:styleId="FooterChar">
    <w:name w:val="Footer Char"/>
    <w:basedOn w:val="DefaultParagraphFont"/>
    <w:link w:val="Footer"/>
    <w:uiPriority w:val="99"/>
    <w:rsid w:val="007A5799"/>
  </w:style>
  <w:style w:type="character" w:styleId="PageNumber">
    <w:name w:val="page number"/>
    <w:basedOn w:val="DefaultParagraphFont"/>
    <w:uiPriority w:val="99"/>
    <w:semiHidden/>
    <w:unhideWhenUsed/>
    <w:rsid w:val="007A5799"/>
  </w:style>
  <w:style w:type="paragraph" w:styleId="ListParagraph">
    <w:name w:val="List Paragraph"/>
    <w:basedOn w:val="Normal"/>
    <w:uiPriority w:val="34"/>
    <w:qFormat/>
    <w:rsid w:val="007B11E2"/>
    <w:pPr>
      <w:ind w:left="720"/>
      <w:contextualSpacing/>
    </w:pPr>
  </w:style>
  <w:style w:type="paragraph" w:styleId="Header">
    <w:name w:val="header"/>
    <w:basedOn w:val="Normal"/>
    <w:link w:val="HeaderChar"/>
    <w:uiPriority w:val="99"/>
    <w:unhideWhenUsed/>
    <w:rsid w:val="00456175"/>
    <w:pPr>
      <w:tabs>
        <w:tab w:val="center" w:pos="4320"/>
        <w:tab w:val="right" w:pos="8640"/>
      </w:tabs>
    </w:pPr>
  </w:style>
  <w:style w:type="character" w:customStyle="1" w:styleId="HeaderChar">
    <w:name w:val="Header Char"/>
    <w:basedOn w:val="DefaultParagraphFont"/>
    <w:link w:val="Header"/>
    <w:uiPriority w:val="99"/>
    <w:rsid w:val="00456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9221">
      <w:bodyDiv w:val="1"/>
      <w:marLeft w:val="0"/>
      <w:marRight w:val="0"/>
      <w:marTop w:val="0"/>
      <w:marBottom w:val="0"/>
      <w:divBdr>
        <w:top w:val="none" w:sz="0" w:space="0" w:color="auto"/>
        <w:left w:val="none" w:sz="0" w:space="0" w:color="auto"/>
        <w:bottom w:val="none" w:sz="0" w:space="0" w:color="auto"/>
        <w:right w:val="none" w:sz="0" w:space="0" w:color="auto"/>
      </w:divBdr>
    </w:div>
    <w:div w:id="183133814">
      <w:bodyDiv w:val="1"/>
      <w:marLeft w:val="0"/>
      <w:marRight w:val="0"/>
      <w:marTop w:val="0"/>
      <w:marBottom w:val="0"/>
      <w:divBdr>
        <w:top w:val="none" w:sz="0" w:space="0" w:color="auto"/>
        <w:left w:val="none" w:sz="0" w:space="0" w:color="auto"/>
        <w:bottom w:val="none" w:sz="0" w:space="0" w:color="auto"/>
        <w:right w:val="none" w:sz="0" w:space="0" w:color="auto"/>
      </w:divBdr>
    </w:div>
    <w:div w:id="209074497">
      <w:bodyDiv w:val="1"/>
      <w:marLeft w:val="0"/>
      <w:marRight w:val="0"/>
      <w:marTop w:val="0"/>
      <w:marBottom w:val="0"/>
      <w:divBdr>
        <w:top w:val="none" w:sz="0" w:space="0" w:color="auto"/>
        <w:left w:val="none" w:sz="0" w:space="0" w:color="auto"/>
        <w:bottom w:val="none" w:sz="0" w:space="0" w:color="auto"/>
        <w:right w:val="none" w:sz="0" w:space="0" w:color="auto"/>
      </w:divBdr>
    </w:div>
    <w:div w:id="258678342">
      <w:bodyDiv w:val="1"/>
      <w:marLeft w:val="0"/>
      <w:marRight w:val="0"/>
      <w:marTop w:val="0"/>
      <w:marBottom w:val="0"/>
      <w:divBdr>
        <w:top w:val="none" w:sz="0" w:space="0" w:color="auto"/>
        <w:left w:val="none" w:sz="0" w:space="0" w:color="auto"/>
        <w:bottom w:val="none" w:sz="0" w:space="0" w:color="auto"/>
        <w:right w:val="none" w:sz="0" w:space="0" w:color="auto"/>
      </w:divBdr>
    </w:div>
    <w:div w:id="370885063">
      <w:bodyDiv w:val="1"/>
      <w:marLeft w:val="0"/>
      <w:marRight w:val="0"/>
      <w:marTop w:val="0"/>
      <w:marBottom w:val="0"/>
      <w:divBdr>
        <w:top w:val="none" w:sz="0" w:space="0" w:color="auto"/>
        <w:left w:val="none" w:sz="0" w:space="0" w:color="auto"/>
        <w:bottom w:val="none" w:sz="0" w:space="0" w:color="auto"/>
        <w:right w:val="none" w:sz="0" w:space="0" w:color="auto"/>
      </w:divBdr>
    </w:div>
    <w:div w:id="378357168">
      <w:bodyDiv w:val="1"/>
      <w:marLeft w:val="0"/>
      <w:marRight w:val="0"/>
      <w:marTop w:val="0"/>
      <w:marBottom w:val="0"/>
      <w:divBdr>
        <w:top w:val="none" w:sz="0" w:space="0" w:color="auto"/>
        <w:left w:val="none" w:sz="0" w:space="0" w:color="auto"/>
        <w:bottom w:val="none" w:sz="0" w:space="0" w:color="auto"/>
        <w:right w:val="none" w:sz="0" w:space="0" w:color="auto"/>
      </w:divBdr>
    </w:div>
    <w:div w:id="476530305">
      <w:bodyDiv w:val="1"/>
      <w:marLeft w:val="0"/>
      <w:marRight w:val="0"/>
      <w:marTop w:val="0"/>
      <w:marBottom w:val="0"/>
      <w:divBdr>
        <w:top w:val="none" w:sz="0" w:space="0" w:color="auto"/>
        <w:left w:val="none" w:sz="0" w:space="0" w:color="auto"/>
        <w:bottom w:val="none" w:sz="0" w:space="0" w:color="auto"/>
        <w:right w:val="none" w:sz="0" w:space="0" w:color="auto"/>
      </w:divBdr>
    </w:div>
    <w:div w:id="529345151">
      <w:bodyDiv w:val="1"/>
      <w:marLeft w:val="0"/>
      <w:marRight w:val="0"/>
      <w:marTop w:val="0"/>
      <w:marBottom w:val="0"/>
      <w:divBdr>
        <w:top w:val="none" w:sz="0" w:space="0" w:color="auto"/>
        <w:left w:val="none" w:sz="0" w:space="0" w:color="auto"/>
        <w:bottom w:val="none" w:sz="0" w:space="0" w:color="auto"/>
        <w:right w:val="none" w:sz="0" w:space="0" w:color="auto"/>
      </w:divBdr>
    </w:div>
    <w:div w:id="569927132">
      <w:bodyDiv w:val="1"/>
      <w:marLeft w:val="0"/>
      <w:marRight w:val="0"/>
      <w:marTop w:val="0"/>
      <w:marBottom w:val="0"/>
      <w:divBdr>
        <w:top w:val="none" w:sz="0" w:space="0" w:color="auto"/>
        <w:left w:val="none" w:sz="0" w:space="0" w:color="auto"/>
        <w:bottom w:val="none" w:sz="0" w:space="0" w:color="auto"/>
        <w:right w:val="none" w:sz="0" w:space="0" w:color="auto"/>
      </w:divBdr>
    </w:div>
    <w:div w:id="587925710">
      <w:bodyDiv w:val="1"/>
      <w:marLeft w:val="0"/>
      <w:marRight w:val="0"/>
      <w:marTop w:val="0"/>
      <w:marBottom w:val="0"/>
      <w:divBdr>
        <w:top w:val="none" w:sz="0" w:space="0" w:color="auto"/>
        <w:left w:val="none" w:sz="0" w:space="0" w:color="auto"/>
        <w:bottom w:val="none" w:sz="0" w:space="0" w:color="auto"/>
        <w:right w:val="none" w:sz="0" w:space="0" w:color="auto"/>
      </w:divBdr>
    </w:div>
    <w:div w:id="602693167">
      <w:bodyDiv w:val="1"/>
      <w:marLeft w:val="0"/>
      <w:marRight w:val="0"/>
      <w:marTop w:val="0"/>
      <w:marBottom w:val="0"/>
      <w:divBdr>
        <w:top w:val="none" w:sz="0" w:space="0" w:color="auto"/>
        <w:left w:val="none" w:sz="0" w:space="0" w:color="auto"/>
        <w:bottom w:val="none" w:sz="0" w:space="0" w:color="auto"/>
        <w:right w:val="none" w:sz="0" w:space="0" w:color="auto"/>
      </w:divBdr>
    </w:div>
    <w:div w:id="705058455">
      <w:bodyDiv w:val="1"/>
      <w:marLeft w:val="0"/>
      <w:marRight w:val="0"/>
      <w:marTop w:val="0"/>
      <w:marBottom w:val="0"/>
      <w:divBdr>
        <w:top w:val="none" w:sz="0" w:space="0" w:color="auto"/>
        <w:left w:val="none" w:sz="0" w:space="0" w:color="auto"/>
        <w:bottom w:val="none" w:sz="0" w:space="0" w:color="auto"/>
        <w:right w:val="none" w:sz="0" w:space="0" w:color="auto"/>
      </w:divBdr>
    </w:div>
    <w:div w:id="850221525">
      <w:bodyDiv w:val="1"/>
      <w:marLeft w:val="0"/>
      <w:marRight w:val="0"/>
      <w:marTop w:val="0"/>
      <w:marBottom w:val="0"/>
      <w:divBdr>
        <w:top w:val="none" w:sz="0" w:space="0" w:color="auto"/>
        <w:left w:val="none" w:sz="0" w:space="0" w:color="auto"/>
        <w:bottom w:val="none" w:sz="0" w:space="0" w:color="auto"/>
        <w:right w:val="none" w:sz="0" w:space="0" w:color="auto"/>
      </w:divBdr>
    </w:div>
    <w:div w:id="904534664">
      <w:bodyDiv w:val="1"/>
      <w:marLeft w:val="0"/>
      <w:marRight w:val="0"/>
      <w:marTop w:val="0"/>
      <w:marBottom w:val="0"/>
      <w:divBdr>
        <w:top w:val="none" w:sz="0" w:space="0" w:color="auto"/>
        <w:left w:val="none" w:sz="0" w:space="0" w:color="auto"/>
        <w:bottom w:val="none" w:sz="0" w:space="0" w:color="auto"/>
        <w:right w:val="none" w:sz="0" w:space="0" w:color="auto"/>
      </w:divBdr>
    </w:div>
    <w:div w:id="909736066">
      <w:bodyDiv w:val="1"/>
      <w:marLeft w:val="0"/>
      <w:marRight w:val="0"/>
      <w:marTop w:val="0"/>
      <w:marBottom w:val="0"/>
      <w:divBdr>
        <w:top w:val="none" w:sz="0" w:space="0" w:color="auto"/>
        <w:left w:val="none" w:sz="0" w:space="0" w:color="auto"/>
        <w:bottom w:val="none" w:sz="0" w:space="0" w:color="auto"/>
        <w:right w:val="none" w:sz="0" w:space="0" w:color="auto"/>
      </w:divBdr>
    </w:div>
    <w:div w:id="985351406">
      <w:bodyDiv w:val="1"/>
      <w:marLeft w:val="0"/>
      <w:marRight w:val="0"/>
      <w:marTop w:val="0"/>
      <w:marBottom w:val="0"/>
      <w:divBdr>
        <w:top w:val="none" w:sz="0" w:space="0" w:color="auto"/>
        <w:left w:val="none" w:sz="0" w:space="0" w:color="auto"/>
        <w:bottom w:val="none" w:sz="0" w:space="0" w:color="auto"/>
        <w:right w:val="none" w:sz="0" w:space="0" w:color="auto"/>
      </w:divBdr>
    </w:div>
    <w:div w:id="1276058301">
      <w:bodyDiv w:val="1"/>
      <w:marLeft w:val="0"/>
      <w:marRight w:val="0"/>
      <w:marTop w:val="0"/>
      <w:marBottom w:val="0"/>
      <w:divBdr>
        <w:top w:val="none" w:sz="0" w:space="0" w:color="auto"/>
        <w:left w:val="none" w:sz="0" w:space="0" w:color="auto"/>
        <w:bottom w:val="none" w:sz="0" w:space="0" w:color="auto"/>
        <w:right w:val="none" w:sz="0" w:space="0" w:color="auto"/>
      </w:divBdr>
    </w:div>
    <w:div w:id="1309629446">
      <w:bodyDiv w:val="1"/>
      <w:marLeft w:val="0"/>
      <w:marRight w:val="0"/>
      <w:marTop w:val="0"/>
      <w:marBottom w:val="0"/>
      <w:divBdr>
        <w:top w:val="none" w:sz="0" w:space="0" w:color="auto"/>
        <w:left w:val="none" w:sz="0" w:space="0" w:color="auto"/>
        <w:bottom w:val="none" w:sz="0" w:space="0" w:color="auto"/>
        <w:right w:val="none" w:sz="0" w:space="0" w:color="auto"/>
      </w:divBdr>
    </w:div>
    <w:div w:id="1326739108">
      <w:bodyDiv w:val="1"/>
      <w:marLeft w:val="0"/>
      <w:marRight w:val="0"/>
      <w:marTop w:val="0"/>
      <w:marBottom w:val="0"/>
      <w:divBdr>
        <w:top w:val="none" w:sz="0" w:space="0" w:color="auto"/>
        <w:left w:val="none" w:sz="0" w:space="0" w:color="auto"/>
        <w:bottom w:val="none" w:sz="0" w:space="0" w:color="auto"/>
        <w:right w:val="none" w:sz="0" w:space="0" w:color="auto"/>
      </w:divBdr>
    </w:div>
    <w:div w:id="1400710237">
      <w:bodyDiv w:val="1"/>
      <w:marLeft w:val="0"/>
      <w:marRight w:val="0"/>
      <w:marTop w:val="0"/>
      <w:marBottom w:val="0"/>
      <w:divBdr>
        <w:top w:val="none" w:sz="0" w:space="0" w:color="auto"/>
        <w:left w:val="none" w:sz="0" w:space="0" w:color="auto"/>
        <w:bottom w:val="none" w:sz="0" w:space="0" w:color="auto"/>
        <w:right w:val="none" w:sz="0" w:space="0" w:color="auto"/>
      </w:divBdr>
    </w:div>
    <w:div w:id="1451127404">
      <w:bodyDiv w:val="1"/>
      <w:marLeft w:val="0"/>
      <w:marRight w:val="0"/>
      <w:marTop w:val="0"/>
      <w:marBottom w:val="0"/>
      <w:divBdr>
        <w:top w:val="none" w:sz="0" w:space="0" w:color="auto"/>
        <w:left w:val="none" w:sz="0" w:space="0" w:color="auto"/>
        <w:bottom w:val="none" w:sz="0" w:space="0" w:color="auto"/>
        <w:right w:val="none" w:sz="0" w:space="0" w:color="auto"/>
      </w:divBdr>
    </w:div>
    <w:div w:id="1509369803">
      <w:bodyDiv w:val="1"/>
      <w:marLeft w:val="0"/>
      <w:marRight w:val="0"/>
      <w:marTop w:val="0"/>
      <w:marBottom w:val="0"/>
      <w:divBdr>
        <w:top w:val="none" w:sz="0" w:space="0" w:color="auto"/>
        <w:left w:val="none" w:sz="0" w:space="0" w:color="auto"/>
        <w:bottom w:val="none" w:sz="0" w:space="0" w:color="auto"/>
        <w:right w:val="none" w:sz="0" w:space="0" w:color="auto"/>
      </w:divBdr>
    </w:div>
    <w:div w:id="1599485669">
      <w:bodyDiv w:val="1"/>
      <w:marLeft w:val="0"/>
      <w:marRight w:val="0"/>
      <w:marTop w:val="0"/>
      <w:marBottom w:val="0"/>
      <w:divBdr>
        <w:top w:val="none" w:sz="0" w:space="0" w:color="auto"/>
        <w:left w:val="none" w:sz="0" w:space="0" w:color="auto"/>
        <w:bottom w:val="none" w:sz="0" w:space="0" w:color="auto"/>
        <w:right w:val="none" w:sz="0" w:space="0" w:color="auto"/>
      </w:divBdr>
    </w:div>
    <w:div w:id="1753886930">
      <w:bodyDiv w:val="1"/>
      <w:marLeft w:val="0"/>
      <w:marRight w:val="0"/>
      <w:marTop w:val="0"/>
      <w:marBottom w:val="0"/>
      <w:divBdr>
        <w:top w:val="none" w:sz="0" w:space="0" w:color="auto"/>
        <w:left w:val="none" w:sz="0" w:space="0" w:color="auto"/>
        <w:bottom w:val="none" w:sz="0" w:space="0" w:color="auto"/>
        <w:right w:val="none" w:sz="0" w:space="0" w:color="auto"/>
      </w:divBdr>
    </w:div>
    <w:div w:id="1853257397">
      <w:bodyDiv w:val="1"/>
      <w:marLeft w:val="0"/>
      <w:marRight w:val="0"/>
      <w:marTop w:val="0"/>
      <w:marBottom w:val="0"/>
      <w:divBdr>
        <w:top w:val="none" w:sz="0" w:space="0" w:color="auto"/>
        <w:left w:val="none" w:sz="0" w:space="0" w:color="auto"/>
        <w:bottom w:val="none" w:sz="0" w:space="0" w:color="auto"/>
        <w:right w:val="none" w:sz="0" w:space="0" w:color="auto"/>
      </w:divBdr>
    </w:div>
    <w:div w:id="21035301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5936</Characters>
  <Application>Microsoft Macintosh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Karalyn Monteil</dc:creator>
  <cp:keywords/>
  <dc:description/>
  <cp:lastModifiedBy>Giuditta Giardini</cp:lastModifiedBy>
  <cp:revision>2</cp:revision>
  <dcterms:created xsi:type="dcterms:W3CDTF">2017-09-21T06:25:00Z</dcterms:created>
  <dcterms:modified xsi:type="dcterms:W3CDTF">2017-09-21T06:25:00Z</dcterms:modified>
</cp:coreProperties>
</file>